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812"/>
      </w:tblGrid>
      <w:tr w:rsidR="00C46A3E" w14:paraId="52980FB1" w14:textId="77777777" w:rsidTr="00F62359">
        <w:trPr>
          <w:trHeight w:val="848"/>
        </w:trPr>
        <w:tc>
          <w:tcPr>
            <w:tcW w:w="3652" w:type="dxa"/>
          </w:tcPr>
          <w:p w14:paraId="6EEA9964" w14:textId="77777777" w:rsidR="00C46A3E" w:rsidRPr="00E24512" w:rsidRDefault="00C46A3E" w:rsidP="00F62359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E24512">
              <w:rPr>
                <w:b/>
                <w:bCs/>
                <w:sz w:val="26"/>
                <w:szCs w:val="26"/>
              </w:rPr>
              <w:t>ỦY BAN NHÂN DÂN</w:t>
            </w:r>
          </w:p>
          <w:p w14:paraId="390B74E9" w14:textId="77777777" w:rsidR="00C46A3E" w:rsidRPr="00E24512" w:rsidRDefault="00C46A3E" w:rsidP="00F62359">
            <w:pPr>
              <w:pStyle w:val="Default"/>
              <w:jc w:val="center"/>
              <w:rPr>
                <w:sz w:val="26"/>
                <w:szCs w:val="26"/>
                <w:lang w:val="vi-VN"/>
              </w:rPr>
            </w:pPr>
            <w:r w:rsidRPr="00CC5AC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AE67B9" wp14:editId="29CE1DF8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210185</wp:posOffset>
                      </wp:positionV>
                      <wp:extent cx="6413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1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68A48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45pt,16.55pt" to="106.9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24512">
              <w:rPr>
                <w:b/>
                <w:bCs/>
                <w:sz w:val="26"/>
                <w:szCs w:val="26"/>
              </w:rPr>
              <w:t xml:space="preserve">XÃ </w:t>
            </w:r>
            <w:r>
              <w:rPr>
                <w:b/>
                <w:bCs/>
                <w:sz w:val="26"/>
                <w:szCs w:val="26"/>
              </w:rPr>
              <w:t>CẨM DUỆ</w:t>
            </w:r>
          </w:p>
        </w:tc>
        <w:tc>
          <w:tcPr>
            <w:tcW w:w="5812" w:type="dxa"/>
          </w:tcPr>
          <w:p w14:paraId="0790D18F" w14:textId="77777777" w:rsidR="00C46A3E" w:rsidRPr="00666220" w:rsidRDefault="00C46A3E" w:rsidP="00F62359">
            <w:pPr>
              <w:pStyle w:val="Default"/>
              <w:jc w:val="center"/>
              <w:rPr>
                <w:b/>
                <w:sz w:val="26"/>
                <w:szCs w:val="26"/>
                <w:lang w:val="vi-VN"/>
              </w:rPr>
            </w:pPr>
            <w:r w:rsidRPr="00666220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</w:p>
          <w:p w14:paraId="59C4164B" w14:textId="77777777" w:rsidR="00C46A3E" w:rsidRDefault="00C46A3E" w:rsidP="00F623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606CF0" wp14:editId="054015B9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235585</wp:posOffset>
                      </wp:positionV>
                      <wp:extent cx="20383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D695D9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5pt,18.55pt" to="220.8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D4CC7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tr w:rsidR="00C46A3E" w:rsidRPr="00663C10" w14:paraId="11D4D11C" w14:textId="77777777" w:rsidTr="00F62359">
        <w:trPr>
          <w:trHeight w:val="848"/>
        </w:trPr>
        <w:tc>
          <w:tcPr>
            <w:tcW w:w="3652" w:type="dxa"/>
          </w:tcPr>
          <w:p w14:paraId="2E9EC7FA" w14:textId="77777777" w:rsidR="00C46A3E" w:rsidRDefault="00C46A3E" w:rsidP="00F6235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    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/UBND-VP</w:t>
            </w:r>
          </w:p>
          <w:p w14:paraId="1C6A9106" w14:textId="77777777" w:rsidR="00C46A3E" w:rsidRDefault="00C46A3E" w:rsidP="00F62359">
            <w:pPr>
              <w:pStyle w:val="Default"/>
              <w:jc w:val="center"/>
            </w:pPr>
            <w:r w:rsidRPr="003354F1">
              <w:t>V/v</w:t>
            </w:r>
            <w:r w:rsidRPr="003354F1">
              <w:rPr>
                <w:lang w:val="vi-VN"/>
              </w:rPr>
              <w:t xml:space="preserve"> đôn đốc</w:t>
            </w:r>
            <w:r w:rsidRPr="003354F1">
              <w:t xml:space="preserve"> vi</w:t>
            </w:r>
            <w:r w:rsidRPr="003354F1">
              <w:rPr>
                <w:lang w:val="vi-VN"/>
              </w:rPr>
              <w:t>ệc thực hiện</w:t>
            </w:r>
          </w:p>
          <w:p w14:paraId="3F4A466E" w14:textId="77777777" w:rsidR="00C46A3E" w:rsidRPr="003354F1" w:rsidRDefault="00C46A3E" w:rsidP="00F62359">
            <w:pPr>
              <w:pStyle w:val="Default"/>
              <w:jc w:val="center"/>
              <w:rPr>
                <w:lang w:val="vi-VN"/>
              </w:rPr>
            </w:pPr>
            <w:r w:rsidRPr="003354F1">
              <w:rPr>
                <w:lang w:val="vi-VN"/>
              </w:rPr>
              <w:t xml:space="preserve"> </w:t>
            </w:r>
            <w:r w:rsidRPr="003354F1">
              <w:t>xử lý</w:t>
            </w:r>
            <w:r>
              <w:t xml:space="preserve">  </w:t>
            </w:r>
            <w:r w:rsidRPr="003354F1">
              <w:t>đơn thư</w:t>
            </w:r>
          </w:p>
        </w:tc>
        <w:tc>
          <w:tcPr>
            <w:tcW w:w="5812" w:type="dxa"/>
          </w:tcPr>
          <w:p w14:paraId="1F7CCD18" w14:textId="77777777" w:rsidR="00C46A3E" w:rsidRPr="00597F17" w:rsidRDefault="00C46A3E" w:rsidP="00F62359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i/>
                <w:iCs/>
                <w:sz w:val="28"/>
                <w:szCs w:val="28"/>
              </w:rPr>
              <w:t>Cẩm Duệ</w:t>
            </w:r>
            <w:r w:rsidRPr="00666220">
              <w:rPr>
                <w:i/>
                <w:iCs/>
                <w:sz w:val="28"/>
                <w:szCs w:val="28"/>
                <w:lang w:val="vi-VN"/>
              </w:rPr>
              <w:t>, ngày      tháng       năm 202</w:t>
            </w:r>
            <w:r>
              <w:rPr>
                <w:i/>
                <w:iCs/>
                <w:sz w:val="28"/>
                <w:szCs w:val="28"/>
              </w:rPr>
              <w:t>6</w:t>
            </w:r>
          </w:p>
        </w:tc>
      </w:tr>
    </w:tbl>
    <w:p w14:paraId="4151E5A6" w14:textId="77777777" w:rsidR="00E26B4A" w:rsidRPr="00E26B4A" w:rsidRDefault="00E26B4A" w:rsidP="00C46A3E">
      <w:pPr>
        <w:pStyle w:val="Default"/>
        <w:rPr>
          <w:sz w:val="50"/>
          <w:szCs w:val="50"/>
        </w:rPr>
      </w:pPr>
    </w:p>
    <w:tbl>
      <w:tblPr>
        <w:tblStyle w:val="TableGrid"/>
        <w:tblW w:w="6998" w:type="dxa"/>
        <w:tblInd w:w="2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5601"/>
      </w:tblGrid>
      <w:tr w:rsidR="00C46A3E" w14:paraId="57862E30" w14:textId="77777777" w:rsidTr="00F62359">
        <w:trPr>
          <w:trHeight w:val="464"/>
        </w:trPr>
        <w:tc>
          <w:tcPr>
            <w:tcW w:w="1397" w:type="dxa"/>
          </w:tcPr>
          <w:p w14:paraId="03830FC0" w14:textId="77777777" w:rsidR="00C46A3E" w:rsidRPr="003354F1" w:rsidRDefault="00C46A3E" w:rsidP="00F62359">
            <w:pPr>
              <w:pStyle w:val="Default"/>
              <w:rPr>
                <w:sz w:val="28"/>
                <w:szCs w:val="28"/>
              </w:rPr>
            </w:pPr>
            <w:r w:rsidRPr="00E26B4A">
              <w:rPr>
                <w:sz w:val="26"/>
                <w:szCs w:val="26"/>
              </w:rPr>
              <w:t>Kính</w:t>
            </w:r>
            <w:r w:rsidRPr="003354F1">
              <w:rPr>
                <w:sz w:val="28"/>
                <w:szCs w:val="28"/>
              </w:rPr>
              <w:t xml:space="preserve"> gửi: </w:t>
            </w:r>
          </w:p>
        </w:tc>
        <w:tc>
          <w:tcPr>
            <w:tcW w:w="5601" w:type="dxa"/>
          </w:tcPr>
          <w:p w14:paraId="55FFF5D1" w14:textId="77777777" w:rsidR="00C46A3E" w:rsidRPr="003354F1" w:rsidRDefault="00C46A3E" w:rsidP="00F62359">
            <w:pPr>
              <w:pStyle w:val="Default"/>
              <w:rPr>
                <w:sz w:val="28"/>
                <w:szCs w:val="28"/>
              </w:rPr>
            </w:pPr>
            <w:r w:rsidRPr="003354F1">
              <w:rPr>
                <w:sz w:val="28"/>
                <w:szCs w:val="28"/>
              </w:rPr>
              <w:t>Phòng Kinh tế.</w:t>
            </w:r>
          </w:p>
        </w:tc>
      </w:tr>
    </w:tbl>
    <w:p w14:paraId="51A6CA6B" w14:textId="77777777" w:rsidR="00C46A3E" w:rsidRPr="00793838" w:rsidRDefault="00C46A3E" w:rsidP="00C46A3E">
      <w:pPr>
        <w:pStyle w:val="Default"/>
        <w:jc w:val="both"/>
        <w:rPr>
          <w:sz w:val="40"/>
          <w:szCs w:val="40"/>
        </w:rPr>
      </w:pPr>
      <w:r>
        <w:rPr>
          <w:lang w:val="vi-VN"/>
        </w:rPr>
        <w:tab/>
      </w:r>
    </w:p>
    <w:p w14:paraId="32F82B05" w14:textId="302F1DE5" w:rsidR="00E26B4A" w:rsidRDefault="00C46A3E" w:rsidP="002A0628">
      <w:pPr>
        <w:ind w:firstLine="720"/>
        <w:jc w:val="both"/>
      </w:pPr>
      <w:r w:rsidRPr="0043199C">
        <w:t xml:space="preserve">Ủy ban nhân xã đã có các văn bản giao Phòng Kinh tế về việc xử lý đơn thư của </w:t>
      </w:r>
      <w:r w:rsidR="00F37B23">
        <w:t xml:space="preserve">các </w:t>
      </w:r>
      <w:r w:rsidRPr="0043199C">
        <w:t xml:space="preserve">công </w:t>
      </w:r>
      <w:r w:rsidRPr="00D25CCF">
        <w:t xml:space="preserve">dân gồm: </w:t>
      </w:r>
    </w:p>
    <w:p w14:paraId="3CDF5E3C" w14:textId="77777777" w:rsidR="002A0628" w:rsidRPr="002A0628" w:rsidRDefault="002A0628" w:rsidP="002A0628">
      <w:pPr>
        <w:ind w:firstLine="720"/>
        <w:jc w:val="both"/>
        <w:rPr>
          <w:sz w:val="18"/>
          <w:szCs w:val="18"/>
        </w:rPr>
      </w:pPr>
    </w:p>
    <w:p w14:paraId="47EC2B06" w14:textId="2BA9BD26" w:rsidR="00C46A3E" w:rsidRPr="00F37B23" w:rsidRDefault="00C46A3E" w:rsidP="002A0628">
      <w:pPr>
        <w:spacing w:line="360" w:lineRule="auto"/>
        <w:ind w:firstLine="567"/>
        <w:jc w:val="both"/>
        <w:rPr>
          <w:i/>
          <w:iCs/>
        </w:rPr>
      </w:pPr>
      <w:r>
        <w:rPr>
          <w:i/>
          <w:iCs/>
        </w:rPr>
        <w:t>1.</w:t>
      </w:r>
      <w:r w:rsidRPr="00666220">
        <w:rPr>
          <w:i/>
          <w:iCs/>
        </w:rPr>
        <w:t xml:space="preserve"> </w:t>
      </w:r>
      <w:r>
        <w:rPr>
          <w:i/>
          <w:iCs/>
        </w:rPr>
        <w:t>Văn bản</w:t>
      </w:r>
      <w:r w:rsidR="00E26B4A">
        <w:rPr>
          <w:i/>
          <w:iCs/>
        </w:rPr>
        <w:t xml:space="preserve"> </w:t>
      </w:r>
      <w:r w:rsidRPr="00B83CE7">
        <w:rPr>
          <w:i/>
          <w:iCs/>
        </w:rPr>
        <w:t>1005/UBND-VP ngày 28/11/2025</w:t>
      </w:r>
      <w:r>
        <w:rPr>
          <w:i/>
          <w:iCs/>
        </w:rPr>
        <w:t>giao xử lý đơn công dân Nguyễn Công Thể thôn Mỹ Yên;</w:t>
      </w:r>
      <w:r w:rsidR="00F37B23">
        <w:rPr>
          <w:i/>
          <w:iCs/>
        </w:rPr>
        <w:t xml:space="preserve"> </w:t>
      </w:r>
      <w:r>
        <w:rPr>
          <w:i/>
          <w:iCs/>
          <w:lang w:val="vi-VN"/>
        </w:rPr>
        <w:t>về việc</w:t>
      </w:r>
      <w:r w:rsidR="00F37B23">
        <w:rPr>
          <w:i/>
          <w:iCs/>
        </w:rPr>
        <w:t xml:space="preserve"> đề nghị</w:t>
      </w:r>
      <w:r>
        <w:rPr>
          <w:i/>
          <w:iCs/>
          <w:lang w:val="vi-VN"/>
        </w:rPr>
        <w:t xml:space="preserve"> xử lý đất hội quán thôn Mỹ Yên trả lại cho gia đình ông</w:t>
      </w:r>
      <w:r w:rsidR="00BA66DA">
        <w:rPr>
          <w:i/>
          <w:iCs/>
        </w:rPr>
        <w:t>;</w:t>
      </w:r>
    </w:p>
    <w:p w14:paraId="4A3B59D9" w14:textId="00473D37" w:rsidR="00C46A3E" w:rsidRPr="00F37B23" w:rsidRDefault="00C46A3E" w:rsidP="002A0628">
      <w:pPr>
        <w:spacing w:line="360" w:lineRule="auto"/>
        <w:ind w:firstLine="567"/>
        <w:jc w:val="both"/>
        <w:rPr>
          <w:i/>
          <w:iCs/>
        </w:rPr>
      </w:pPr>
      <w:r>
        <w:rPr>
          <w:i/>
          <w:iCs/>
        </w:rPr>
        <w:t xml:space="preserve"> 2.</w:t>
      </w:r>
      <w:r w:rsidRPr="00666220">
        <w:rPr>
          <w:i/>
          <w:iCs/>
        </w:rPr>
        <w:t xml:space="preserve"> </w:t>
      </w:r>
      <w:r>
        <w:rPr>
          <w:i/>
          <w:iCs/>
        </w:rPr>
        <w:t xml:space="preserve">Văn bản </w:t>
      </w:r>
      <w:r w:rsidRPr="00B83CE7">
        <w:rPr>
          <w:i/>
          <w:iCs/>
        </w:rPr>
        <w:t>1008/UBND-VP ngày 28/11/2025</w:t>
      </w:r>
      <w:r>
        <w:rPr>
          <w:i/>
          <w:iCs/>
        </w:rPr>
        <w:t xml:space="preserve"> giao xử lý đơn công dân Bùi Đức Hiến thôn Mỹ Đông; ph</w:t>
      </w:r>
      <w:r>
        <w:rPr>
          <w:i/>
          <w:iCs/>
          <w:lang w:val="vi-VN"/>
        </w:rPr>
        <w:t xml:space="preserve">ản ánh về việc ông </w:t>
      </w:r>
      <w:r w:rsidR="000F28BD">
        <w:rPr>
          <w:i/>
          <w:iCs/>
        </w:rPr>
        <w:t xml:space="preserve">Hoàng Văn </w:t>
      </w:r>
      <w:r>
        <w:rPr>
          <w:i/>
          <w:iCs/>
          <w:lang w:val="vi-VN"/>
        </w:rPr>
        <w:t>Thanh lấn chiếm đường giao thông</w:t>
      </w:r>
      <w:r w:rsidR="00F37B23">
        <w:rPr>
          <w:i/>
          <w:iCs/>
        </w:rPr>
        <w:t xml:space="preserve"> nông thôn ảnh hưởng giao thông</w:t>
      </w:r>
      <w:r w:rsidR="00BA66DA">
        <w:rPr>
          <w:i/>
          <w:iCs/>
        </w:rPr>
        <w:t>;</w:t>
      </w:r>
    </w:p>
    <w:p w14:paraId="61F2BD69" w14:textId="2C723AE6" w:rsidR="00C46A3E" w:rsidRPr="00F37B23" w:rsidRDefault="00C46A3E" w:rsidP="002A0628">
      <w:pPr>
        <w:spacing w:line="360" w:lineRule="auto"/>
        <w:ind w:firstLine="567"/>
        <w:jc w:val="both"/>
        <w:rPr>
          <w:i/>
          <w:iCs/>
        </w:rPr>
      </w:pPr>
      <w:r>
        <w:rPr>
          <w:i/>
          <w:iCs/>
        </w:rPr>
        <w:t xml:space="preserve">3. Văn bản </w:t>
      </w:r>
      <w:r w:rsidRPr="00B83CE7">
        <w:rPr>
          <w:i/>
          <w:iCs/>
        </w:rPr>
        <w:t>1009/UBND-VP ngày 28/11/20</w:t>
      </w:r>
      <w:r>
        <w:rPr>
          <w:i/>
          <w:iCs/>
        </w:rPr>
        <w:t>25 giao xử lý đơn công dân Nguyễn Hữu Dương thôn Cẩm Đồng;</w:t>
      </w:r>
      <w:r>
        <w:rPr>
          <w:i/>
          <w:iCs/>
          <w:lang w:val="vi-VN"/>
        </w:rPr>
        <w:t xml:space="preserve"> </w:t>
      </w:r>
      <w:r w:rsidR="00F37B23">
        <w:rPr>
          <w:i/>
          <w:iCs/>
        </w:rPr>
        <w:t xml:space="preserve">đề nghị UBND xã có phương án giải quyết tiêu úng nước vào mùa mưa lũ </w:t>
      </w:r>
      <w:r w:rsidR="00BA7DC9">
        <w:rPr>
          <w:i/>
          <w:iCs/>
        </w:rPr>
        <w:t>cho nhân dân tổ 8,9,10,12 thôn Cẩm Đồng (do đường Ribic Thạch -Thành nâng cấp)</w:t>
      </w:r>
      <w:r w:rsidR="00BA66DA">
        <w:rPr>
          <w:i/>
          <w:iCs/>
        </w:rPr>
        <w:t>;</w:t>
      </w:r>
    </w:p>
    <w:p w14:paraId="551F60B5" w14:textId="5A3E8B48" w:rsidR="00C46A3E" w:rsidRDefault="00C46A3E" w:rsidP="002A0628">
      <w:pPr>
        <w:spacing w:line="360" w:lineRule="auto"/>
        <w:ind w:firstLine="567"/>
        <w:jc w:val="both"/>
        <w:rPr>
          <w:i/>
          <w:iCs/>
        </w:rPr>
      </w:pPr>
      <w:r>
        <w:rPr>
          <w:i/>
          <w:iCs/>
        </w:rPr>
        <w:t xml:space="preserve">4. Văn bản </w:t>
      </w:r>
      <w:r w:rsidRPr="00B83CE7">
        <w:rPr>
          <w:i/>
          <w:iCs/>
        </w:rPr>
        <w:t>1073/UBND-VP ngày 09/12/2025</w:t>
      </w:r>
      <w:r>
        <w:rPr>
          <w:i/>
          <w:iCs/>
        </w:rPr>
        <w:t xml:space="preserve"> giao xử lý đơn công dân Nguyễn Thị Nhâm thôn Bộc Nguyên;</w:t>
      </w:r>
      <w:r>
        <w:rPr>
          <w:i/>
          <w:iCs/>
          <w:lang w:val="vi-VN"/>
        </w:rPr>
        <w:t xml:space="preserve"> đề nghị UBND xã xác định tọa độ của thửa đất hộ gia đình tại thôn Bộc Nguyên</w:t>
      </w:r>
      <w:r w:rsidR="00BA66DA">
        <w:rPr>
          <w:i/>
          <w:iCs/>
        </w:rPr>
        <w:t>;</w:t>
      </w:r>
    </w:p>
    <w:p w14:paraId="3C80E4AF" w14:textId="0DE781C7" w:rsidR="00EE066D" w:rsidRPr="00EE066D" w:rsidRDefault="00BA66DA" w:rsidP="002A0628">
      <w:pPr>
        <w:spacing w:line="360" w:lineRule="auto"/>
        <w:ind w:firstLine="567"/>
        <w:jc w:val="both"/>
        <w:rPr>
          <w:i/>
          <w:iCs/>
        </w:rPr>
      </w:pPr>
      <w:r>
        <w:rPr>
          <w:i/>
          <w:iCs/>
        </w:rPr>
        <w:t>5</w:t>
      </w:r>
      <w:r>
        <w:rPr>
          <w:i/>
          <w:iCs/>
        </w:rPr>
        <w:t xml:space="preserve">. Văn bản </w:t>
      </w:r>
      <w:r>
        <w:rPr>
          <w:i/>
          <w:iCs/>
        </w:rPr>
        <w:t>280</w:t>
      </w:r>
      <w:r w:rsidRPr="00B83CE7">
        <w:rPr>
          <w:i/>
          <w:iCs/>
        </w:rPr>
        <w:t xml:space="preserve">/UBND-VP ngày </w:t>
      </w:r>
      <w:r>
        <w:rPr>
          <w:i/>
          <w:iCs/>
        </w:rPr>
        <w:t>10</w:t>
      </w:r>
      <w:r w:rsidRPr="00B83CE7">
        <w:rPr>
          <w:i/>
          <w:iCs/>
        </w:rPr>
        <w:t>/</w:t>
      </w:r>
      <w:r w:rsidR="00E26B4A">
        <w:rPr>
          <w:i/>
          <w:iCs/>
        </w:rPr>
        <w:t>03</w:t>
      </w:r>
      <w:r w:rsidRPr="00B83CE7">
        <w:rPr>
          <w:i/>
          <w:iCs/>
        </w:rPr>
        <w:t>/202</w:t>
      </w:r>
      <w:r w:rsidR="00E26B4A">
        <w:rPr>
          <w:i/>
          <w:iCs/>
        </w:rPr>
        <w:t>6</w:t>
      </w:r>
      <w:r>
        <w:rPr>
          <w:i/>
          <w:iCs/>
        </w:rPr>
        <w:t xml:space="preserve"> giao xử lý đơn công dân Nguyễn </w:t>
      </w:r>
      <w:r w:rsidR="00E26B4A">
        <w:rPr>
          <w:i/>
          <w:iCs/>
        </w:rPr>
        <w:t>Văn Kiểm thôn Mỹ Thành</w:t>
      </w:r>
      <w:r>
        <w:rPr>
          <w:i/>
          <w:iCs/>
        </w:rPr>
        <w:t>;</w:t>
      </w:r>
      <w:r>
        <w:rPr>
          <w:i/>
          <w:iCs/>
          <w:lang w:val="vi-VN"/>
        </w:rPr>
        <w:t xml:space="preserve"> đề nghị UBND xã </w:t>
      </w:r>
      <w:r w:rsidR="00E26B4A">
        <w:rPr>
          <w:i/>
          <w:iCs/>
        </w:rPr>
        <w:t>giải quyết tranh chấp đất đai với hộ ông Nguyễn Văn Lục</w:t>
      </w:r>
      <w:r>
        <w:rPr>
          <w:i/>
          <w:iCs/>
        </w:rPr>
        <w:t>;</w:t>
      </w:r>
    </w:p>
    <w:p w14:paraId="37D1E3E4" w14:textId="5FAEF677" w:rsidR="00EE066D" w:rsidRPr="00C633C1" w:rsidRDefault="00E26B4A" w:rsidP="002A0628">
      <w:pPr>
        <w:spacing w:line="360" w:lineRule="auto"/>
        <w:ind w:firstLine="567"/>
        <w:jc w:val="both"/>
        <w:rPr>
          <w:i/>
          <w:iCs/>
        </w:rPr>
      </w:pPr>
      <w:r>
        <w:rPr>
          <w:i/>
          <w:iCs/>
        </w:rPr>
        <w:t>6</w:t>
      </w:r>
      <w:r w:rsidR="00EE066D">
        <w:rPr>
          <w:i/>
          <w:iCs/>
        </w:rPr>
        <w:t xml:space="preserve">. Văn bản </w:t>
      </w:r>
      <w:r w:rsidR="00C633C1">
        <w:rPr>
          <w:i/>
          <w:iCs/>
        </w:rPr>
        <w:t>648</w:t>
      </w:r>
      <w:r w:rsidR="00EE066D" w:rsidRPr="00B83CE7">
        <w:rPr>
          <w:i/>
          <w:iCs/>
        </w:rPr>
        <w:t xml:space="preserve">/UBND-VP ngày </w:t>
      </w:r>
      <w:r w:rsidR="00C633C1">
        <w:rPr>
          <w:i/>
          <w:iCs/>
        </w:rPr>
        <w:t>28</w:t>
      </w:r>
      <w:r w:rsidR="00EE066D" w:rsidRPr="00B83CE7">
        <w:rPr>
          <w:i/>
          <w:iCs/>
        </w:rPr>
        <w:t>/</w:t>
      </w:r>
      <w:r w:rsidR="00C633C1">
        <w:rPr>
          <w:i/>
          <w:iCs/>
        </w:rPr>
        <w:t>4</w:t>
      </w:r>
      <w:r w:rsidR="00EE066D" w:rsidRPr="00B83CE7">
        <w:rPr>
          <w:i/>
          <w:iCs/>
        </w:rPr>
        <w:t>/202</w:t>
      </w:r>
      <w:r w:rsidR="00C633C1">
        <w:rPr>
          <w:i/>
          <w:iCs/>
        </w:rPr>
        <w:t>6</w:t>
      </w:r>
      <w:r w:rsidR="00EE066D">
        <w:rPr>
          <w:i/>
          <w:iCs/>
        </w:rPr>
        <w:t xml:space="preserve"> giao xử lý đơn công </w:t>
      </w:r>
      <w:r w:rsidR="00C633C1">
        <w:rPr>
          <w:i/>
          <w:iCs/>
        </w:rPr>
        <w:t>dân Lê Thị Hoa</w:t>
      </w:r>
      <w:r w:rsidR="00EE066D">
        <w:rPr>
          <w:i/>
          <w:iCs/>
        </w:rPr>
        <w:t xml:space="preserve"> thôn </w:t>
      </w:r>
      <w:r w:rsidR="00C633C1">
        <w:rPr>
          <w:i/>
          <w:iCs/>
        </w:rPr>
        <w:t>Mỹ Lâm</w:t>
      </w:r>
      <w:r w:rsidR="00EE066D">
        <w:rPr>
          <w:i/>
          <w:iCs/>
        </w:rPr>
        <w:t>n;</w:t>
      </w:r>
      <w:r w:rsidR="00EE066D">
        <w:rPr>
          <w:i/>
          <w:iCs/>
          <w:lang w:val="vi-VN"/>
        </w:rPr>
        <w:t xml:space="preserve"> đề nghị UBND </w:t>
      </w:r>
      <w:r w:rsidR="00C633C1">
        <w:rPr>
          <w:i/>
          <w:iCs/>
        </w:rPr>
        <w:t>giải quyết tranh chấp đất đai với hộ ông Dương Hữu Dần</w:t>
      </w:r>
      <w:r w:rsidR="00BA66DA">
        <w:rPr>
          <w:i/>
          <w:iCs/>
        </w:rPr>
        <w:t>;</w:t>
      </w:r>
    </w:p>
    <w:p w14:paraId="06BBF8B0" w14:textId="5D7EEB6B" w:rsidR="00C46A3E" w:rsidRPr="00EE066D" w:rsidRDefault="00E26B4A" w:rsidP="002A0628">
      <w:pPr>
        <w:spacing w:line="360" w:lineRule="auto"/>
        <w:ind w:firstLine="567"/>
        <w:jc w:val="both"/>
        <w:rPr>
          <w:i/>
          <w:iCs/>
        </w:rPr>
      </w:pPr>
      <w:r>
        <w:rPr>
          <w:i/>
          <w:iCs/>
        </w:rPr>
        <w:t>7</w:t>
      </w:r>
      <w:r w:rsidR="00EE066D">
        <w:rPr>
          <w:i/>
          <w:iCs/>
        </w:rPr>
        <w:t xml:space="preserve">. Văn bản </w:t>
      </w:r>
      <w:r w:rsidR="00C633C1">
        <w:rPr>
          <w:i/>
          <w:iCs/>
        </w:rPr>
        <w:t>684</w:t>
      </w:r>
      <w:r w:rsidR="00EE066D" w:rsidRPr="00B83CE7">
        <w:rPr>
          <w:i/>
          <w:iCs/>
        </w:rPr>
        <w:t xml:space="preserve">/UBND-VP ngày </w:t>
      </w:r>
      <w:r w:rsidR="00C633C1">
        <w:rPr>
          <w:i/>
          <w:iCs/>
        </w:rPr>
        <w:t>28</w:t>
      </w:r>
      <w:r w:rsidR="00EE066D" w:rsidRPr="00B83CE7">
        <w:rPr>
          <w:i/>
          <w:iCs/>
        </w:rPr>
        <w:t>/</w:t>
      </w:r>
      <w:r w:rsidR="00C633C1">
        <w:rPr>
          <w:i/>
          <w:iCs/>
        </w:rPr>
        <w:t>4</w:t>
      </w:r>
      <w:r w:rsidR="00EE066D" w:rsidRPr="00B83CE7">
        <w:rPr>
          <w:i/>
          <w:iCs/>
        </w:rPr>
        <w:t>/202</w:t>
      </w:r>
      <w:r w:rsidR="00C633C1">
        <w:rPr>
          <w:i/>
          <w:iCs/>
        </w:rPr>
        <w:t>6</w:t>
      </w:r>
      <w:r w:rsidR="00EE066D">
        <w:rPr>
          <w:i/>
          <w:iCs/>
        </w:rPr>
        <w:t xml:space="preserve"> giao xử lý đơn công </w:t>
      </w:r>
      <w:r w:rsidR="00C633C1">
        <w:rPr>
          <w:i/>
          <w:iCs/>
        </w:rPr>
        <w:t>dân Đậu Văn Viết thôn Phương Trứ</w:t>
      </w:r>
      <w:r w:rsidR="00EE066D">
        <w:rPr>
          <w:i/>
          <w:iCs/>
        </w:rPr>
        <w:t>;</w:t>
      </w:r>
      <w:r w:rsidR="00EE066D">
        <w:rPr>
          <w:i/>
          <w:iCs/>
          <w:lang w:val="vi-VN"/>
        </w:rPr>
        <w:t xml:space="preserve"> đề nghị UBND xã </w:t>
      </w:r>
      <w:r w:rsidR="00C633C1">
        <w:rPr>
          <w:i/>
          <w:iCs/>
        </w:rPr>
        <w:t>giải quyết tranh chấp ranh giới với hộ ông Đậu Văn Hạnh</w:t>
      </w:r>
      <w:r w:rsidR="00BA66DA">
        <w:rPr>
          <w:i/>
          <w:iCs/>
        </w:rPr>
        <w:t>;</w:t>
      </w:r>
    </w:p>
    <w:p w14:paraId="7EAA673C" w14:textId="3CCFFBEF" w:rsidR="00E26B4A" w:rsidRPr="00CF5CBB" w:rsidRDefault="00C46A3E" w:rsidP="00E26B4A">
      <w:pPr>
        <w:ind w:firstLine="720"/>
        <w:jc w:val="both"/>
      </w:pPr>
      <w:r w:rsidRPr="0043199C">
        <w:lastRenderedPageBreak/>
        <w:t>Theo đó</w:t>
      </w:r>
      <w:r>
        <w:t>,</w:t>
      </w:r>
      <w:r w:rsidRPr="0043199C">
        <w:t xml:space="preserve"> đến nay nội dung các vụ việc của </w:t>
      </w:r>
      <w:r w:rsidR="00CF5CBB">
        <w:t>07</w:t>
      </w:r>
      <w:r>
        <w:t xml:space="preserve"> </w:t>
      </w:r>
      <w:r w:rsidRPr="0043199C">
        <w:t>công dân trên giao Phòng Kinh tế</w:t>
      </w:r>
      <w:r>
        <w:t xml:space="preserve"> tham mưu UBND xã thực hiện</w:t>
      </w:r>
      <w:r w:rsidRPr="0043199C">
        <w:t xml:space="preserve"> đã hết</w:t>
      </w:r>
      <w:r>
        <w:t xml:space="preserve"> </w:t>
      </w:r>
      <w:r w:rsidR="00E26B4A">
        <w:t xml:space="preserve">thời </w:t>
      </w:r>
      <w:r>
        <w:t>hạn xử lý</w:t>
      </w:r>
      <w:r w:rsidRPr="0043199C">
        <w:t xml:space="preserve">. </w:t>
      </w:r>
      <w:r w:rsidR="00BA66DA">
        <w:t>Đề nghị phòng kinh tế quan tâm, đôn đốc, chỉ đạo xử lý dứt điểm các nội dung, vụ việc nói trên, tránh tình trạng đơn thư tồn đọng, kéo dài</w:t>
      </w:r>
      <w:r w:rsidR="002A0628">
        <w:t>.</w:t>
      </w:r>
    </w:p>
    <w:p w14:paraId="1DC59A75" w14:textId="1B586113" w:rsidR="00C46A3E" w:rsidRDefault="00C46A3E" w:rsidP="00CF5CBB">
      <w:pPr>
        <w:widowControl w:val="0"/>
        <w:spacing w:before="120" w:after="120" w:line="276" w:lineRule="auto"/>
        <w:ind w:firstLine="720"/>
        <w:jc w:val="both"/>
      </w:pPr>
      <w:r w:rsidRPr="0043199C">
        <w:t>Đây là nội dung quan trọng</w:t>
      </w:r>
      <w:r w:rsidRPr="0043199C">
        <w:rPr>
          <w:rFonts w:eastAsia="Calibri"/>
        </w:rPr>
        <w:t>, y</w:t>
      </w:r>
      <w:r w:rsidRPr="0043199C">
        <w:t xml:space="preserve">êu cầu </w:t>
      </w:r>
      <w:r>
        <w:t>P</w:t>
      </w:r>
      <w:r w:rsidRPr="0043199C">
        <w:t>hòng Kinh tế thực hiện nghiêm túc, đúng quy định./.</w:t>
      </w:r>
    </w:p>
    <w:tbl>
      <w:tblPr>
        <w:tblW w:w="93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74"/>
      </w:tblGrid>
      <w:tr w:rsidR="00C46A3E" w14:paraId="56F12589" w14:textId="77777777" w:rsidTr="00F62359">
        <w:trPr>
          <w:trHeight w:val="2262"/>
        </w:trPr>
        <w:tc>
          <w:tcPr>
            <w:tcW w:w="4820" w:type="dxa"/>
            <w:shd w:val="clear" w:color="000000" w:fill="FFFFFF"/>
          </w:tcPr>
          <w:p w14:paraId="40C33FF6" w14:textId="77777777" w:rsidR="00C46A3E" w:rsidRDefault="00C46A3E" w:rsidP="00F62359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"/>
              </w:rPr>
              <w:t>N</w:t>
            </w:r>
            <w:r>
              <w:rPr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14:paraId="1D79A8D2" w14:textId="77777777" w:rsidR="00C46A3E" w:rsidRDefault="00C46A3E" w:rsidP="00F623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en"/>
              </w:rPr>
              <w:t>- Nh</w:t>
            </w:r>
            <w:r>
              <w:rPr>
                <w:sz w:val="22"/>
                <w:szCs w:val="22"/>
                <w:lang w:val="vi-VN"/>
              </w:rPr>
              <w:t>ư trên;</w:t>
            </w:r>
          </w:p>
          <w:p w14:paraId="5F4E3BB5" w14:textId="77777777" w:rsidR="00C46A3E" w:rsidRDefault="00C46A3E" w:rsidP="00F623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- Chủ tịch, các PCT UBND xã;</w:t>
            </w:r>
          </w:p>
          <w:p w14:paraId="57556A2A" w14:textId="77777777" w:rsidR="00C46A3E" w:rsidRDefault="00C46A3E" w:rsidP="00F623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- Bộ phận theo dõi công việc;</w:t>
            </w:r>
          </w:p>
          <w:p w14:paraId="02D6BE2E" w14:textId="77777777" w:rsidR="00C46A3E" w:rsidRDefault="00C46A3E" w:rsidP="00F623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- CC phụ trách tiếp công dân;</w:t>
            </w:r>
          </w:p>
          <w:p w14:paraId="034A93ED" w14:textId="77777777" w:rsidR="00C46A3E" w:rsidRDefault="00C46A3E" w:rsidP="00F623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- Các công dân có đơn;</w:t>
            </w:r>
          </w:p>
          <w:p w14:paraId="5F199AD4" w14:textId="77777777" w:rsidR="00C46A3E" w:rsidRDefault="00C46A3E" w:rsidP="00F6235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- L</w:t>
            </w:r>
            <w:r>
              <w:rPr>
                <w:sz w:val="22"/>
                <w:szCs w:val="22"/>
                <w:lang w:val="vi-VN"/>
              </w:rPr>
              <w:t>ưu: VT</w:t>
            </w:r>
            <w:r>
              <w:rPr>
                <w:sz w:val="22"/>
                <w:szCs w:val="22"/>
              </w:rPr>
              <w:t>, VP.</w:t>
            </w:r>
          </w:p>
        </w:tc>
        <w:tc>
          <w:tcPr>
            <w:tcW w:w="4574" w:type="dxa"/>
            <w:shd w:val="clear" w:color="000000" w:fill="FFFFFF"/>
          </w:tcPr>
          <w:p w14:paraId="74559C89" w14:textId="77777777" w:rsidR="00C46A3E" w:rsidRPr="006F449B" w:rsidRDefault="00C46A3E" w:rsidP="00F6235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6F449B">
              <w:rPr>
                <w:b/>
                <w:bCs/>
                <w:sz w:val="26"/>
                <w:szCs w:val="26"/>
                <w:lang w:val="en"/>
              </w:rPr>
              <w:t>TL. CHỦ TỊCH</w:t>
            </w:r>
          </w:p>
          <w:p w14:paraId="1363310D" w14:textId="77777777" w:rsidR="00C46A3E" w:rsidRPr="00CC696F" w:rsidRDefault="00C46A3E" w:rsidP="00F6235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"/>
              </w:rPr>
            </w:pPr>
            <w:r w:rsidRPr="006F449B">
              <w:rPr>
                <w:b/>
                <w:bCs/>
                <w:sz w:val="26"/>
                <w:szCs w:val="26"/>
                <w:lang w:val="en"/>
              </w:rPr>
              <w:t>CHÁNH VĂN PHÒNG</w:t>
            </w:r>
          </w:p>
          <w:p w14:paraId="5F5D8E2C" w14:textId="77777777" w:rsidR="00C46A3E" w:rsidRDefault="00C46A3E" w:rsidP="00F6235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</w:p>
          <w:p w14:paraId="23240EA5" w14:textId="77777777" w:rsidR="00C46A3E" w:rsidRDefault="00C46A3E" w:rsidP="00F6235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</w:p>
          <w:p w14:paraId="39528F8E" w14:textId="77777777" w:rsidR="00C46A3E" w:rsidRDefault="00C46A3E" w:rsidP="00F6235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</w:p>
          <w:p w14:paraId="2F5A1C98" w14:textId="77777777" w:rsidR="00C46A3E" w:rsidRDefault="00C46A3E" w:rsidP="00F62359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  <w:lang w:val="en"/>
              </w:rPr>
            </w:pPr>
          </w:p>
          <w:p w14:paraId="2F07BD2D" w14:textId="77777777" w:rsidR="00C46A3E" w:rsidRPr="0093741C" w:rsidRDefault="00C46A3E" w:rsidP="00F62359">
            <w:pPr>
              <w:autoSpaceDE w:val="0"/>
              <w:autoSpaceDN w:val="0"/>
              <w:adjustRightInd w:val="0"/>
              <w:spacing w:before="360"/>
              <w:jc w:val="center"/>
              <w:rPr>
                <w:b/>
                <w:lang w:val="vi-VN"/>
              </w:rPr>
            </w:pPr>
            <w:r>
              <w:rPr>
                <w:b/>
                <w:lang w:val="en"/>
              </w:rPr>
              <w:t>Phan Văn Trí</w:t>
            </w:r>
          </w:p>
        </w:tc>
      </w:tr>
    </w:tbl>
    <w:p w14:paraId="7C39EFD4" w14:textId="77777777" w:rsidR="00C46A3E" w:rsidRDefault="00C46A3E" w:rsidP="00C46A3E"/>
    <w:p w14:paraId="55B289E8" w14:textId="77777777" w:rsidR="00C46A3E" w:rsidRDefault="00C46A3E" w:rsidP="00C46A3E"/>
    <w:p w14:paraId="3D6166B8" w14:textId="77777777" w:rsidR="00C46A3E" w:rsidRDefault="00C46A3E" w:rsidP="00C46A3E"/>
    <w:p w14:paraId="37F8B2B4" w14:textId="77777777" w:rsidR="008E3947" w:rsidRDefault="008E3947"/>
    <w:sectPr w:rsidR="008E3947" w:rsidSect="00E26B4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3E"/>
    <w:rsid w:val="000F28BD"/>
    <w:rsid w:val="00233B94"/>
    <w:rsid w:val="002A0628"/>
    <w:rsid w:val="00826C8C"/>
    <w:rsid w:val="008E3947"/>
    <w:rsid w:val="00930893"/>
    <w:rsid w:val="00A80B44"/>
    <w:rsid w:val="00B14BB8"/>
    <w:rsid w:val="00BA66DA"/>
    <w:rsid w:val="00BA7DC9"/>
    <w:rsid w:val="00BC01C1"/>
    <w:rsid w:val="00C30612"/>
    <w:rsid w:val="00C464E2"/>
    <w:rsid w:val="00C46A3E"/>
    <w:rsid w:val="00C633C1"/>
    <w:rsid w:val="00CF5CBB"/>
    <w:rsid w:val="00E26B4A"/>
    <w:rsid w:val="00EE066D"/>
    <w:rsid w:val="00F041CA"/>
    <w:rsid w:val="00F3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772546"/>
  <w15:chartTrackingRefBased/>
  <w15:docId w15:val="{2B6C6289-3CA8-436E-BF21-99A24A30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3E"/>
    <w:pPr>
      <w:spacing w:after="0" w:line="240" w:lineRule="auto"/>
    </w:pPr>
    <w:rPr>
      <w:rFonts w:eastAsia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A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A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A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A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A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A3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A3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A3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A3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A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A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A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A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A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A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A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A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6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A3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6A3E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C46A3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6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A3E"/>
    <w:pPr>
      <w:spacing w:after="160" w:line="259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6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A3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46A3E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C46A3E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2026-05-26T00:53:00Z</dcterms:created>
  <dcterms:modified xsi:type="dcterms:W3CDTF">2026-06-01T09:41:00Z</dcterms:modified>
</cp:coreProperties>
</file>