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6" w:type="dxa"/>
        <w:tblLook w:val="04A0" w:firstRow="1" w:lastRow="0" w:firstColumn="1" w:lastColumn="0" w:noHBand="0" w:noVBand="1"/>
      </w:tblPr>
      <w:tblGrid>
        <w:gridCol w:w="3403"/>
        <w:gridCol w:w="6117"/>
      </w:tblGrid>
      <w:tr w:rsidR="00E546AC" w:rsidRPr="00CC0E95" w14:paraId="3E4C6EAF" w14:textId="77777777" w:rsidTr="00866DC0">
        <w:tc>
          <w:tcPr>
            <w:tcW w:w="3403" w:type="dxa"/>
          </w:tcPr>
          <w:p w14:paraId="72B2F164" w14:textId="77777777" w:rsidR="00E546AC" w:rsidRPr="00CC0E95" w:rsidRDefault="00E546AC" w:rsidP="00866DC0">
            <w:pPr>
              <w:spacing w:after="0" w:line="276" w:lineRule="auto"/>
              <w:jc w:val="center"/>
              <w:rPr>
                <w:rFonts w:eastAsia="Calibri"/>
                <w:b/>
                <w:kern w:val="0"/>
                <w:sz w:val="26"/>
                <w:szCs w:val="22"/>
                <w14:ligatures w14:val="none"/>
              </w:rPr>
            </w:pPr>
            <w:r w:rsidRPr="00CC0E95">
              <w:rPr>
                <w:rFonts w:eastAsia="Calibri"/>
                <w:b/>
                <w:kern w:val="0"/>
                <w:sz w:val="26"/>
                <w:szCs w:val="22"/>
                <w14:ligatures w14:val="none"/>
              </w:rPr>
              <w:t>ỦY BAN NHÂN DÂN</w:t>
            </w:r>
          </w:p>
          <w:p w14:paraId="55E37479" w14:textId="77777777" w:rsidR="00E546AC" w:rsidRPr="00CC0E95" w:rsidRDefault="00E546AC" w:rsidP="00866DC0">
            <w:pPr>
              <w:spacing w:after="0" w:line="276" w:lineRule="auto"/>
              <w:jc w:val="center"/>
              <w:rPr>
                <w:rFonts w:eastAsia="Calibri"/>
                <w:b/>
                <w:kern w:val="0"/>
                <w:sz w:val="26"/>
                <w:szCs w:val="26"/>
                <w14:ligatures w14:val="none"/>
              </w:rPr>
            </w:pPr>
            <w:r w:rsidRPr="00CC0E95">
              <w:rPr>
                <w:rFonts w:eastAsia="Calibri"/>
                <w:b/>
                <w:noProof/>
                <w:kern w:val="0"/>
                <w:sz w:val="26"/>
                <w:szCs w:val="26"/>
                <w14:ligatures w14:val="none"/>
              </w:rPr>
              <w:t>XÃ CẨM DUỆ</w:t>
            </w:r>
          </w:p>
          <w:p w14:paraId="11F83C92" w14:textId="77777777" w:rsidR="00E546AC" w:rsidRPr="00CC0E95" w:rsidRDefault="00E546AC" w:rsidP="00866DC0">
            <w:pPr>
              <w:spacing w:after="0" w:line="276" w:lineRule="auto"/>
              <w:jc w:val="center"/>
              <w:rPr>
                <w:rFonts w:eastAsia="Calibri"/>
                <w:b/>
                <w:kern w:val="0"/>
                <w:sz w:val="26"/>
                <w:szCs w:val="22"/>
                <w14:ligatures w14:val="none"/>
              </w:rPr>
            </w:pPr>
            <w:r w:rsidRPr="00CC0E95">
              <w:rPr>
                <w:rFonts w:eastAsia="Calibri"/>
                <w:noProof/>
                <w:kern w:val="0"/>
                <w:szCs w:val="22"/>
                <w14:ligatures w14:val="none"/>
              </w:rPr>
              <mc:AlternateContent>
                <mc:Choice Requires="wps">
                  <w:drawing>
                    <wp:anchor distT="0" distB="0" distL="114300" distR="114300" simplePos="0" relativeHeight="251661312" behindDoc="0" locked="0" layoutInCell="1" allowOverlap="1" wp14:anchorId="308ED306" wp14:editId="72424838">
                      <wp:simplePos x="0" y="0"/>
                      <wp:positionH relativeFrom="column">
                        <wp:posOffset>617220</wp:posOffset>
                      </wp:positionH>
                      <wp:positionV relativeFrom="paragraph">
                        <wp:posOffset>6350</wp:posOffset>
                      </wp:positionV>
                      <wp:extent cx="657225" cy="0"/>
                      <wp:effectExtent l="0" t="0" r="0" b="0"/>
                      <wp:wrapNone/>
                      <wp:docPr id="16845684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0CF0BB" id="_x0000_t32" coordsize="21600,21600" o:spt="32" o:oned="t" path="m,l21600,21600e" filled="f">
                      <v:path arrowok="t" fillok="f" o:connecttype="none"/>
                      <o:lock v:ext="edit" shapetype="t"/>
                    </v:shapetype>
                    <v:shape id="Straight Arrow Connector 3" o:spid="_x0000_s1026" type="#_x0000_t32" style="position:absolute;margin-left:48.6pt;margin-top:.5pt;width: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"/>
                  </w:pict>
                </mc:Fallback>
              </mc:AlternateContent>
            </w:r>
          </w:p>
          <w:p w14:paraId="7B38751E" w14:textId="77777777" w:rsidR="00E546AC" w:rsidRPr="00CC0E95" w:rsidRDefault="00E546AC" w:rsidP="00866DC0">
            <w:pPr>
              <w:spacing w:after="0" w:line="276" w:lineRule="auto"/>
              <w:jc w:val="center"/>
              <w:rPr>
                <w:rFonts w:eastAsia="Calibri"/>
                <w:kern w:val="0"/>
                <w14:ligatures w14:val="none"/>
              </w:rPr>
            </w:pPr>
            <w:r w:rsidRPr="00CC0E95">
              <w:rPr>
                <w:rFonts w:eastAsia="Calibri"/>
                <w:kern w:val="0"/>
                <w14:ligatures w14:val="none"/>
              </w:rPr>
              <w:t xml:space="preserve">Số:    </w:t>
            </w:r>
            <w:r w:rsidRPr="00CC0E95">
              <w:rPr>
                <w:rFonts w:eastAsia="Calibri"/>
                <w:kern w:val="0"/>
                <w:lang w:val="vi-VN"/>
                <w14:ligatures w14:val="none"/>
              </w:rPr>
              <w:t xml:space="preserve"> </w:t>
            </w:r>
            <w:r w:rsidRPr="00CC0E95">
              <w:rPr>
                <w:rFonts w:eastAsia="Calibri"/>
                <w:kern w:val="0"/>
                <w14:ligatures w14:val="none"/>
              </w:rPr>
              <w:t xml:space="preserve">  /TB-UBND</w:t>
            </w:r>
          </w:p>
        </w:tc>
        <w:tc>
          <w:tcPr>
            <w:tcW w:w="6117" w:type="dxa"/>
          </w:tcPr>
          <w:p w14:paraId="3FF1F610" w14:textId="77777777" w:rsidR="00E546AC" w:rsidRPr="00CC0E95" w:rsidRDefault="00E546AC" w:rsidP="00866DC0">
            <w:pPr>
              <w:spacing w:after="0" w:line="276" w:lineRule="auto"/>
              <w:jc w:val="center"/>
              <w:rPr>
                <w:rFonts w:eastAsia="Calibri"/>
                <w:b/>
                <w:kern w:val="0"/>
                <w:sz w:val="26"/>
                <w:szCs w:val="22"/>
                <w14:ligatures w14:val="none"/>
              </w:rPr>
            </w:pPr>
            <w:r w:rsidRPr="00CC0E95">
              <w:rPr>
                <w:rFonts w:eastAsia="Calibri"/>
                <w:b/>
                <w:kern w:val="0"/>
                <w:sz w:val="26"/>
                <w:szCs w:val="22"/>
                <w14:ligatures w14:val="none"/>
              </w:rPr>
              <w:t>CỘNG HÒA XÃ HỘI CHỦ NGHĨA VIỆT NAM</w:t>
            </w:r>
          </w:p>
          <w:p w14:paraId="40798886" w14:textId="77777777" w:rsidR="00E546AC" w:rsidRPr="00CC0E95" w:rsidRDefault="00E546AC" w:rsidP="00866DC0">
            <w:pPr>
              <w:spacing w:after="0" w:line="276" w:lineRule="auto"/>
              <w:jc w:val="center"/>
              <w:rPr>
                <w:rFonts w:eastAsia="Calibri"/>
                <w:b/>
                <w:kern w:val="0"/>
                <w14:ligatures w14:val="none"/>
              </w:rPr>
            </w:pPr>
            <w:r w:rsidRPr="00CC0E95">
              <w:rPr>
                <w:rFonts w:eastAsia="Calibri"/>
                <w:noProof/>
                <w:kern w:val="0"/>
                <w:szCs w:val="22"/>
                <w14:ligatures w14:val="none"/>
              </w:rPr>
              <mc:AlternateContent>
                <mc:Choice Requires="wps">
                  <w:drawing>
                    <wp:anchor distT="4294967295" distB="4294967295" distL="114300" distR="114300" simplePos="0" relativeHeight="251659264" behindDoc="0" locked="0" layoutInCell="1" allowOverlap="1" wp14:anchorId="73D991A3" wp14:editId="7CB51FCF">
                      <wp:simplePos x="0" y="0"/>
                      <wp:positionH relativeFrom="column">
                        <wp:posOffset>690880</wp:posOffset>
                      </wp:positionH>
                      <wp:positionV relativeFrom="paragraph">
                        <wp:posOffset>196215</wp:posOffset>
                      </wp:positionV>
                      <wp:extent cx="2314575" cy="0"/>
                      <wp:effectExtent l="0" t="0" r="0" b="0"/>
                      <wp:wrapNone/>
                      <wp:docPr id="9221735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10640" id="Straight Arrow Connector 2" o:spid="_x0000_s1026" type="#_x0000_t32" style="position:absolute;margin-left:54.4pt;margin-top:15.45pt;width:18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kT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"/>
                  </w:pict>
                </mc:Fallback>
              </mc:AlternateContent>
            </w:r>
            <w:r w:rsidRPr="00CC0E95">
              <w:rPr>
                <w:rFonts w:eastAsia="Calibri"/>
                <w:b/>
                <w:kern w:val="0"/>
                <w14:ligatures w14:val="none"/>
              </w:rPr>
              <w:t>Độc lập – Tự do – Hạnh phúc</w:t>
            </w:r>
          </w:p>
          <w:p w14:paraId="117745D0" w14:textId="77777777" w:rsidR="00E546AC" w:rsidRPr="00CC0E95" w:rsidRDefault="00E546AC" w:rsidP="00866DC0">
            <w:pPr>
              <w:spacing w:after="0" w:line="276" w:lineRule="auto"/>
              <w:jc w:val="center"/>
              <w:rPr>
                <w:rFonts w:eastAsia="Calibri"/>
                <w:kern w:val="0"/>
                <w:sz w:val="26"/>
                <w:szCs w:val="22"/>
                <w14:ligatures w14:val="none"/>
              </w:rPr>
            </w:pPr>
          </w:p>
          <w:p w14:paraId="27BDFAD4" w14:textId="77777777" w:rsidR="00E546AC" w:rsidRPr="00CC0E95" w:rsidRDefault="00E546AC" w:rsidP="00866DC0">
            <w:pPr>
              <w:spacing w:after="0" w:line="276" w:lineRule="auto"/>
              <w:jc w:val="center"/>
              <w:rPr>
                <w:rFonts w:eastAsia="Calibri"/>
                <w:i/>
                <w:kern w:val="0"/>
                <w14:ligatures w14:val="none"/>
              </w:rPr>
            </w:pPr>
            <w:r w:rsidRPr="00CC0E95">
              <w:rPr>
                <w:rFonts w:eastAsia="Calibri"/>
                <w:i/>
                <w:kern w:val="0"/>
                <w14:ligatures w14:val="none"/>
              </w:rPr>
              <w:t>Cẩm Duệ, ngày</w:t>
            </w:r>
            <w:r w:rsidRPr="00CC0E95">
              <w:rPr>
                <w:rFonts w:eastAsia="Calibri"/>
                <w:i/>
                <w:kern w:val="0"/>
                <w:lang w:val="vi-VN"/>
                <w14:ligatures w14:val="none"/>
              </w:rPr>
              <w:t xml:space="preserve"> </w:t>
            </w:r>
            <w:r w:rsidRPr="00CC0E95">
              <w:rPr>
                <w:rFonts w:eastAsia="Calibri"/>
                <w:i/>
                <w:kern w:val="0"/>
                <w14:ligatures w14:val="none"/>
              </w:rPr>
              <w:t xml:space="preserve"> </w:t>
            </w:r>
            <w:r w:rsidRPr="00CC0E95">
              <w:rPr>
                <w:rFonts w:eastAsia="Calibri"/>
                <w:i/>
                <w:kern w:val="0"/>
                <w:lang w:val="vi-VN"/>
                <w14:ligatures w14:val="none"/>
              </w:rPr>
              <w:t xml:space="preserve">  </w:t>
            </w:r>
            <w:r w:rsidRPr="00CC0E95">
              <w:rPr>
                <w:rFonts w:eastAsia="Calibri"/>
                <w:i/>
                <w:kern w:val="0"/>
                <w14:ligatures w14:val="none"/>
              </w:rPr>
              <w:t xml:space="preserve">  tháng </w:t>
            </w:r>
            <w:r>
              <w:rPr>
                <w:rFonts w:eastAsia="Calibri"/>
                <w:i/>
                <w:kern w:val="0"/>
                <w:lang w:val="vi-VN"/>
                <w14:ligatures w14:val="none"/>
              </w:rPr>
              <w:t xml:space="preserve">  </w:t>
            </w:r>
            <w:r w:rsidRPr="00CC0E95">
              <w:rPr>
                <w:rFonts w:eastAsia="Calibri"/>
                <w:i/>
                <w:kern w:val="0"/>
                <w14:ligatures w14:val="none"/>
              </w:rPr>
              <w:t xml:space="preserve">năm </w:t>
            </w:r>
            <w:r>
              <w:rPr>
                <w:rFonts w:eastAsia="Calibri"/>
                <w:i/>
                <w:kern w:val="0"/>
                <w14:ligatures w14:val="none"/>
              </w:rPr>
              <w:t>2026</w:t>
            </w:r>
          </w:p>
        </w:tc>
      </w:tr>
    </w:tbl>
    <w:p w14:paraId="153EF6FC" w14:textId="77777777" w:rsidR="00E546AC" w:rsidRPr="00CC0E95" w:rsidRDefault="00E546AC" w:rsidP="00E546AC">
      <w:pPr>
        <w:spacing w:after="0" w:line="276" w:lineRule="auto"/>
        <w:jc w:val="both"/>
        <w:rPr>
          <w:rFonts w:eastAsia="Calibri"/>
          <w:b/>
          <w:kern w:val="0"/>
          <w:sz w:val="26"/>
          <w:szCs w:val="22"/>
          <w14:ligatures w14:val="none"/>
        </w:rPr>
      </w:pPr>
    </w:p>
    <w:p w14:paraId="2B95D8FF" w14:textId="77777777" w:rsidR="00E546AC" w:rsidRPr="00CC0E95" w:rsidRDefault="00E546AC" w:rsidP="00E546AC">
      <w:pPr>
        <w:spacing w:after="0" w:line="276" w:lineRule="auto"/>
        <w:jc w:val="center"/>
        <w:rPr>
          <w:rFonts w:eastAsia="Calibri"/>
          <w:b/>
          <w:kern w:val="0"/>
          <w14:ligatures w14:val="none"/>
        </w:rPr>
      </w:pPr>
      <w:r w:rsidRPr="00CC0E95">
        <w:rPr>
          <w:rFonts w:eastAsia="Calibri"/>
          <w:b/>
          <w:kern w:val="0"/>
          <w14:ligatures w14:val="none"/>
        </w:rPr>
        <w:t>THÔNG BÁO</w:t>
      </w:r>
    </w:p>
    <w:p w14:paraId="2EB27200" w14:textId="46C40CEC" w:rsidR="00E546AC" w:rsidRPr="00CC0E95" w:rsidRDefault="00E546AC" w:rsidP="00E546AC">
      <w:pPr>
        <w:spacing w:after="0" w:line="276" w:lineRule="auto"/>
        <w:jc w:val="center"/>
        <w:rPr>
          <w:rFonts w:eastAsia="Calibri"/>
          <w:b/>
          <w:kern w:val="0"/>
          <w14:ligatures w14:val="none"/>
        </w:rPr>
      </w:pPr>
      <w:r w:rsidRPr="00CC0E95">
        <w:rPr>
          <w:rFonts w:eastAsia="Calibri"/>
          <w:noProof/>
          <w:kern w:val="0"/>
          <w:szCs w:val="22"/>
          <w14:ligatures w14:val="none"/>
        </w:rPr>
        <mc:AlternateContent>
          <mc:Choice Requires="wps">
            <w:drawing>
              <wp:anchor distT="4294967295" distB="4294967295" distL="114300" distR="114300" simplePos="0" relativeHeight="251660288" behindDoc="0" locked="0" layoutInCell="1" allowOverlap="1" wp14:anchorId="4B92434E" wp14:editId="452CF1F5">
                <wp:simplePos x="0" y="0"/>
                <wp:positionH relativeFrom="column">
                  <wp:posOffset>1836420</wp:posOffset>
                </wp:positionH>
                <wp:positionV relativeFrom="paragraph">
                  <wp:posOffset>195580</wp:posOffset>
                </wp:positionV>
                <wp:extent cx="2238375" cy="0"/>
                <wp:effectExtent l="0" t="0" r="0" b="0"/>
                <wp:wrapNone/>
                <wp:docPr id="14670469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B2F16" id="Straight Arrow Connector 1" o:spid="_x0000_s1026" type="#_x0000_t32" style="position:absolute;margin-left:144.6pt;margin-top:15.4pt;width:17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"/>
            </w:pict>
          </mc:Fallback>
        </mc:AlternateContent>
      </w:r>
      <w:r w:rsidRPr="00CC0E95">
        <w:rPr>
          <w:rFonts w:eastAsia="Calibri"/>
          <w:b/>
          <w:kern w:val="0"/>
          <w14:ligatures w14:val="none"/>
        </w:rPr>
        <w:t xml:space="preserve">Kết quả tiếp công dân định kỳ ngày </w:t>
      </w:r>
      <w:r>
        <w:rPr>
          <w:rFonts w:eastAsia="Calibri"/>
          <w:b/>
          <w:kern w:val="0"/>
          <w14:ligatures w14:val="none"/>
        </w:rPr>
        <w:t>21</w:t>
      </w:r>
      <w:r>
        <w:rPr>
          <w:rFonts w:eastAsia="Calibri"/>
          <w:b/>
          <w:kern w:val="0"/>
          <w14:ligatures w14:val="none"/>
        </w:rPr>
        <w:t xml:space="preserve"> </w:t>
      </w:r>
      <w:r w:rsidRPr="00CC0E95">
        <w:rPr>
          <w:rFonts w:eastAsia="Calibri"/>
          <w:b/>
          <w:kern w:val="0"/>
          <w14:ligatures w14:val="none"/>
        </w:rPr>
        <w:t xml:space="preserve">tháng </w:t>
      </w:r>
      <w:r>
        <w:rPr>
          <w:rFonts w:eastAsia="Calibri"/>
          <w:b/>
          <w:kern w:val="0"/>
          <w14:ligatures w14:val="none"/>
        </w:rPr>
        <w:t xml:space="preserve">05 </w:t>
      </w:r>
      <w:r w:rsidRPr="00CC0E95">
        <w:rPr>
          <w:rFonts w:eastAsia="Calibri"/>
          <w:b/>
          <w:kern w:val="0"/>
          <w14:ligatures w14:val="none"/>
        </w:rPr>
        <w:t xml:space="preserve">năm </w:t>
      </w:r>
      <w:r>
        <w:rPr>
          <w:rFonts w:eastAsia="Calibri"/>
          <w:b/>
          <w:kern w:val="0"/>
          <w14:ligatures w14:val="none"/>
        </w:rPr>
        <w:t>2026</w:t>
      </w:r>
    </w:p>
    <w:p w14:paraId="0ECC28CB" w14:textId="77777777" w:rsidR="00E546AC" w:rsidRPr="00CC0E95" w:rsidRDefault="00E546AC" w:rsidP="00E546AC">
      <w:pPr>
        <w:spacing w:after="0" w:line="276" w:lineRule="auto"/>
        <w:jc w:val="center"/>
        <w:rPr>
          <w:rFonts w:eastAsia="Calibri"/>
          <w:b/>
          <w:kern w:val="0"/>
          <w:sz w:val="20"/>
          <w14:ligatures w14:val="none"/>
        </w:rPr>
      </w:pPr>
    </w:p>
    <w:p w14:paraId="4945AF77" w14:textId="2CD319A6" w:rsidR="00E546AC" w:rsidRPr="00347858" w:rsidRDefault="00E546AC" w:rsidP="00E546AC">
      <w:pPr>
        <w:spacing w:after="0" w:line="276" w:lineRule="auto"/>
        <w:jc w:val="both"/>
        <w:rPr>
          <w:rFonts w:eastAsia="Calibri"/>
          <w:color w:val="000000"/>
          <w:kern w:val="0"/>
          <w:shd w:val="clear" w:color="auto" w:fill="FFFFFF"/>
          <w14:ligatures w14:val="none"/>
        </w:rPr>
      </w:pPr>
      <w:r w:rsidRPr="00CC0E95">
        <w:rPr>
          <w:rFonts w:eastAsia="Calibri"/>
          <w:b/>
          <w:kern w:val="0"/>
          <w14:ligatures w14:val="none"/>
        </w:rPr>
        <w:tab/>
      </w:r>
      <w:r w:rsidRPr="00CC0E95">
        <w:rPr>
          <w:rFonts w:eastAsia="Calibri"/>
          <w:kern w:val="0"/>
          <w14:ligatures w14:val="none"/>
        </w:rPr>
        <w:t xml:space="preserve">Ngày </w:t>
      </w:r>
      <w:r>
        <w:rPr>
          <w:rFonts w:eastAsia="Calibri"/>
          <w:kern w:val="0"/>
          <w14:ligatures w14:val="none"/>
        </w:rPr>
        <w:t>21</w:t>
      </w:r>
      <w:r>
        <w:rPr>
          <w:rFonts w:eastAsia="Calibri"/>
          <w:kern w:val="0"/>
          <w14:ligatures w14:val="none"/>
        </w:rPr>
        <w:t>/05/2026</w:t>
      </w:r>
      <w:r w:rsidRPr="00CC0E95">
        <w:rPr>
          <w:rFonts w:eastAsia="Calibri"/>
          <w:kern w:val="0"/>
          <w14:ligatures w14:val="none"/>
        </w:rPr>
        <w:t>, tại phòng tiếp công dân UBND</w:t>
      </w:r>
      <w:r w:rsidRPr="00CC0E95">
        <w:rPr>
          <w:rFonts w:eastAsia="Calibri"/>
          <w:kern w:val="0"/>
          <w:lang w:val="vi-VN"/>
          <w14:ligatures w14:val="none"/>
        </w:rPr>
        <w:t xml:space="preserve"> </w:t>
      </w:r>
      <w:r w:rsidRPr="00CC0E95">
        <w:rPr>
          <w:rFonts w:eastAsia="Calibri"/>
          <w:kern w:val="0"/>
          <w14:ligatures w14:val="none"/>
        </w:rPr>
        <w:t xml:space="preserve">xã Cẩm Duệ, </w:t>
      </w:r>
      <w:r w:rsidRPr="00CC0E95">
        <w:rPr>
          <w:rFonts w:eastAsia="Calibri"/>
          <w:kern w:val="0"/>
          <w:lang w:val="vi-VN"/>
          <w14:ligatures w14:val="none"/>
        </w:rPr>
        <w:t xml:space="preserve">Chủ tịch Ủy ban nhân dân xã </w:t>
      </w:r>
      <w:r w:rsidRPr="00CC0E95">
        <w:rPr>
          <w:rFonts w:eastAsia="Calibri"/>
          <w:kern w:val="0"/>
          <w14:ligatures w14:val="none"/>
        </w:rPr>
        <w:t xml:space="preserve">đã chủ trì phiên tiếp công dân định kỳ theo quy định của Luật Tiếp công dân. </w:t>
      </w:r>
      <w:r w:rsidRPr="00347858">
        <w:rPr>
          <w:rFonts w:eastAsia="Calibri"/>
          <w:color w:val="000000"/>
          <w:kern w:val="0"/>
          <w:shd w:val="clear" w:color="auto" w:fill="FFFFFF"/>
          <w14:ligatures w14:val="none"/>
        </w:rPr>
        <w:t>Cùng dự có các đồng chí: Chủ</w:t>
      </w:r>
      <w:r>
        <w:rPr>
          <w:rFonts w:eastAsia="Calibri"/>
          <w:color w:val="000000"/>
          <w:kern w:val="0"/>
          <w:shd w:val="clear" w:color="auto" w:fill="FFFFFF"/>
          <w14:ligatures w14:val="none"/>
        </w:rPr>
        <w:t xml:space="preserve"> </w:t>
      </w:r>
      <w:r w:rsidRPr="00347858">
        <w:rPr>
          <w:rFonts w:eastAsia="Calibri"/>
          <w:color w:val="000000"/>
          <w:kern w:val="0"/>
          <w:shd w:val="clear" w:color="auto" w:fill="FFFFFF"/>
          <w14:ligatures w14:val="none"/>
        </w:rPr>
        <w:t>tịch UBND xã; Trưởng phòng Văn hóa – xã hội; Trưởng phòng Kinh tế, Văn phòng HĐND-UBND xã; Chuyên viên phòng</w:t>
      </w:r>
      <w:r>
        <w:rPr>
          <w:rFonts w:eastAsia="Calibri"/>
          <w:color w:val="000000"/>
          <w:kern w:val="0"/>
          <w:shd w:val="clear" w:color="auto" w:fill="FFFFFF"/>
          <w14:ligatures w14:val="none"/>
        </w:rPr>
        <w:t xml:space="preserve"> </w:t>
      </w:r>
      <w:r w:rsidRPr="00347858">
        <w:rPr>
          <w:rFonts w:eastAsia="Calibri"/>
          <w:color w:val="000000"/>
          <w:kern w:val="0"/>
          <w:shd w:val="clear" w:color="auto" w:fill="FFFFFF"/>
          <w14:ligatures w14:val="none"/>
        </w:rPr>
        <w:t xml:space="preserve">Kinh tế; </w:t>
      </w:r>
      <w:r>
        <w:rPr>
          <w:rFonts w:eastAsia="Calibri"/>
          <w:color w:val="000000"/>
          <w:kern w:val="0"/>
          <w:shd w:val="clear" w:color="auto" w:fill="FFFFFF"/>
          <w14:ligatures w14:val="none"/>
        </w:rPr>
        <w:t>cán bộ phụ trách tiếp công dân.</w:t>
      </w:r>
      <w:r w:rsidRPr="00347858">
        <w:rPr>
          <w:rFonts w:eastAsia="Calibri"/>
          <w:color w:val="000000"/>
          <w:kern w:val="0"/>
          <w:shd w:val="clear" w:color="auto" w:fill="FFFFFF"/>
          <w14:ligatures w14:val="none"/>
        </w:rPr>
        <w:t xml:space="preserve"> </w:t>
      </w:r>
      <w:r w:rsidRPr="00CC0E95">
        <w:rPr>
          <w:rFonts w:eastAsia="Times New Roman"/>
          <w:color w:val="000000"/>
          <w:kern w:val="0"/>
          <w14:ligatures w14:val="none"/>
        </w:rPr>
        <w:t xml:space="preserve">Sau khi nghe báo cáo tình hình, kết quả thực hiện kết luận tại phiên tiếp công dân kỳ trước; các kiến nghị, phản ánh, khiếu nại của công dân và ý kiến phát biểu của các thành phần tham dự buổi tiếp dân, đồng chí </w:t>
      </w:r>
      <w:r>
        <w:rPr>
          <w:rFonts w:eastAsia="Calibri"/>
          <w:kern w:val="0"/>
          <w14:ligatures w14:val="none"/>
        </w:rPr>
        <w:t>Chủ tịch UBND xã</w:t>
      </w:r>
      <w:r w:rsidRPr="00CC0E95">
        <w:rPr>
          <w:rFonts w:eastAsia="Calibri"/>
          <w:kern w:val="0"/>
          <w:lang w:val="vi-VN"/>
          <w14:ligatures w14:val="none"/>
        </w:rPr>
        <w:t xml:space="preserve"> </w:t>
      </w:r>
      <w:r w:rsidRPr="00CC0E95">
        <w:rPr>
          <w:rFonts w:eastAsia="Times New Roman"/>
          <w:color w:val="000000"/>
          <w:kern w:val="0"/>
          <w14:ligatures w14:val="none"/>
        </w:rPr>
        <w:t>kết luận một số nội dung cụ thể như sau:</w:t>
      </w:r>
    </w:p>
    <w:p w14:paraId="11693928" w14:textId="77777777" w:rsidR="00E546AC" w:rsidRPr="00016AFF" w:rsidRDefault="00E546AC" w:rsidP="00E546AC">
      <w:pPr>
        <w:spacing w:before="120" w:after="120" w:line="380" w:lineRule="exact"/>
        <w:ind w:firstLine="720"/>
        <w:jc w:val="both"/>
        <w:rPr>
          <w:b/>
          <w:bCs/>
          <w:color w:val="000000" w:themeColor="text1"/>
          <w:shd w:val="clear" w:color="auto" w:fill="FFFFFF"/>
        </w:rPr>
      </w:pPr>
      <w:r>
        <w:rPr>
          <w:b/>
          <w:bCs/>
          <w:color w:val="000000" w:themeColor="text1"/>
          <w:shd w:val="clear" w:color="auto" w:fill="FFFFFF"/>
        </w:rPr>
        <w:t>1</w:t>
      </w:r>
      <w:r w:rsidRPr="00016AFF">
        <w:rPr>
          <w:b/>
          <w:bCs/>
          <w:color w:val="000000" w:themeColor="text1"/>
          <w:shd w:val="clear" w:color="auto" w:fill="FFFFFF"/>
        </w:rPr>
        <w:t>. Đánh giá chung</w:t>
      </w:r>
    </w:p>
    <w:p w14:paraId="0CC26D9B" w14:textId="77777777" w:rsidR="00E546AC" w:rsidRPr="00016AFF" w:rsidRDefault="00E546AC" w:rsidP="00E546AC">
      <w:pPr>
        <w:spacing w:before="120" w:after="120" w:line="380" w:lineRule="exact"/>
        <w:ind w:firstLine="720"/>
        <w:jc w:val="both"/>
        <w:rPr>
          <w:color w:val="000000" w:themeColor="text1"/>
          <w:shd w:val="clear" w:color="auto" w:fill="FFFFFF"/>
        </w:rPr>
      </w:pPr>
      <w:r w:rsidRPr="00016AFF">
        <w:rPr>
          <w:color w:val="000000" w:themeColor="text1"/>
          <w:shd w:val="clear" w:color="auto" w:fill="FFFFFF"/>
        </w:rPr>
        <w:t>Thời gian qua, UBND xã luôn quan tâm lãnh đạo, chỉ đạo công tác tiếp công dân. Các ban, phòng, ngành đã có nhiều cố gắng, chủ động tham mưu, đề xuất nhiều giải pháp để tập trung xử lý, giải quyết các vụ việc phát sinh.</w:t>
      </w:r>
    </w:p>
    <w:p w14:paraId="19F37E05" w14:textId="77777777" w:rsidR="00E546AC" w:rsidRPr="00016AFF" w:rsidRDefault="00E546AC" w:rsidP="00E546AC">
      <w:pPr>
        <w:spacing w:before="120" w:after="120" w:line="380" w:lineRule="exact"/>
        <w:ind w:firstLine="720"/>
        <w:jc w:val="both"/>
        <w:rPr>
          <w:color w:val="000000" w:themeColor="text1"/>
          <w:shd w:val="clear" w:color="auto" w:fill="FFFFFF"/>
        </w:rPr>
      </w:pPr>
      <w:r>
        <w:rPr>
          <w:color w:val="000000" w:themeColor="text1"/>
          <w:shd w:val="clear" w:color="auto" w:fill="FFFFFF"/>
        </w:rPr>
        <w:t>UBND xã</w:t>
      </w:r>
      <w:r w:rsidRPr="00016AFF">
        <w:rPr>
          <w:color w:val="000000" w:themeColor="text1"/>
          <w:shd w:val="clear" w:color="auto" w:fill="FFFFFF"/>
        </w:rPr>
        <w:t xml:space="preserve"> yêu cầu các ban, phòng, ngành tiếp tục phát huy trách nhiệm, nâng cao hiệu quả công tác tiếp công dân; tập trung giải quyết kịp thời các nội dung khiếu nại, tố cáo, kiến nghị, phản ánh của công dân. Trên cơ sở chức năng, nhiệm vụ, quyền hạn được giao, cần rà soát, phân tích kỹ từng vụ việc cụ thể, kịp thời tham mưu phương án xử lý dứt điểm, bảo đảm quyền và lợi ích hợp pháp, chính đáng của Nhân dân; góp phần giữ vững ổn định tình hình trên địa bàn</w:t>
      </w:r>
      <w:r>
        <w:rPr>
          <w:color w:val="000000" w:themeColor="text1"/>
          <w:shd w:val="clear" w:color="auto" w:fill="FFFFFF"/>
        </w:rPr>
        <w:t>.</w:t>
      </w:r>
    </w:p>
    <w:p w14:paraId="2D364DD3" w14:textId="77777777" w:rsidR="00E546AC" w:rsidRPr="00016AFF" w:rsidRDefault="00E546AC" w:rsidP="00E546AC">
      <w:pPr>
        <w:spacing w:before="120" w:after="120" w:line="380" w:lineRule="exact"/>
        <w:ind w:firstLine="720"/>
        <w:jc w:val="both"/>
        <w:rPr>
          <w:b/>
          <w:bCs/>
          <w:color w:val="000000" w:themeColor="text1"/>
          <w:shd w:val="clear" w:color="auto" w:fill="FFFFFF"/>
        </w:rPr>
      </w:pPr>
      <w:r>
        <w:rPr>
          <w:b/>
          <w:bCs/>
          <w:color w:val="000000" w:themeColor="text1"/>
          <w:shd w:val="clear" w:color="auto" w:fill="FFFFFF"/>
        </w:rPr>
        <w:t>2</w:t>
      </w:r>
      <w:r w:rsidRPr="00016AFF">
        <w:rPr>
          <w:b/>
          <w:bCs/>
          <w:color w:val="000000" w:themeColor="text1"/>
          <w:shd w:val="clear" w:color="auto" w:fill="FFFFFF"/>
        </w:rPr>
        <w:t xml:space="preserve">. </w:t>
      </w:r>
      <w:r>
        <w:rPr>
          <w:b/>
          <w:bCs/>
          <w:color w:val="000000" w:themeColor="text1"/>
          <w:shd w:val="clear" w:color="auto" w:fill="FFFFFF"/>
        </w:rPr>
        <w:t>V</w:t>
      </w:r>
      <w:r w:rsidRPr="00016AFF">
        <w:rPr>
          <w:b/>
          <w:bCs/>
          <w:color w:val="000000" w:themeColor="text1"/>
          <w:shd w:val="clear" w:color="auto" w:fill="FFFFFF"/>
        </w:rPr>
        <w:t>ụ việc phát sinh tại phiên tiếp công dân định kỳ tháng 0</w:t>
      </w:r>
      <w:r>
        <w:rPr>
          <w:b/>
          <w:bCs/>
          <w:color w:val="000000" w:themeColor="text1"/>
          <w:shd w:val="clear" w:color="auto" w:fill="FFFFFF"/>
        </w:rPr>
        <w:t>5</w:t>
      </w:r>
      <w:r w:rsidRPr="00016AFF">
        <w:rPr>
          <w:b/>
          <w:bCs/>
          <w:color w:val="000000" w:themeColor="text1"/>
          <w:shd w:val="clear" w:color="auto" w:fill="FFFFFF"/>
        </w:rPr>
        <w:t>/2026</w:t>
      </w:r>
    </w:p>
    <w:p w14:paraId="1754607C" w14:textId="77777777" w:rsidR="00E546AC" w:rsidRDefault="00E546AC" w:rsidP="00E546AC">
      <w:pPr>
        <w:spacing w:after="0" w:line="276" w:lineRule="auto"/>
        <w:ind w:firstLine="567"/>
        <w:jc w:val="both"/>
        <w:rPr>
          <w:b/>
          <w:bCs/>
          <w:color w:val="000000" w:themeColor="text1"/>
        </w:rPr>
      </w:pPr>
      <w:r>
        <w:rPr>
          <w:b/>
          <w:bCs/>
          <w:color w:val="000000" w:themeColor="text1"/>
        </w:rPr>
        <w:t>2.</w:t>
      </w:r>
      <w:r w:rsidRPr="002D1187">
        <w:rPr>
          <w:b/>
          <w:bCs/>
          <w:color w:val="000000" w:themeColor="text1"/>
        </w:rPr>
        <w:t>1. Vụ việc bà Lê Thị Hoa, thôn Mỹ Lâm, đề nghị giải quyết tranh chấp đất đai với ông Dương Hữu Dần (thôn Mỹ Lâm).</w:t>
      </w:r>
    </w:p>
    <w:p w14:paraId="1B063DCE" w14:textId="4149BBEE" w:rsidR="00E546AC" w:rsidRPr="00E546AC" w:rsidRDefault="00E546AC" w:rsidP="00E546AC">
      <w:pPr>
        <w:spacing w:after="0" w:line="276" w:lineRule="auto"/>
        <w:ind w:firstLine="567"/>
        <w:jc w:val="both"/>
        <w:rPr>
          <w:b/>
          <w:bCs/>
          <w:color w:val="000000" w:themeColor="text1"/>
          <w:lang w:val="vi-VN"/>
        </w:rPr>
      </w:pPr>
      <w:r>
        <w:rPr>
          <w:b/>
          <w:bCs/>
          <w:color w:val="000000" w:themeColor="text1"/>
        </w:rPr>
        <w:t xml:space="preserve"> </w:t>
      </w:r>
      <w:r w:rsidRPr="002D1187">
        <w:rPr>
          <w:color w:val="000000" w:themeColor="text1"/>
        </w:rPr>
        <w:t xml:space="preserve">Liên quan vụ việc trên, UBND xã đã tổ chức hòa giải tranh chấp đất đai giữa các hộ dân vào ngày 08/5/2026, tuy nhiên kết quả hòa giải không </w:t>
      </w:r>
      <w:r>
        <w:rPr>
          <w:color w:val="000000" w:themeColor="text1"/>
        </w:rPr>
        <w:t>thành</w:t>
      </w:r>
      <w:r>
        <w:rPr>
          <w:color w:val="000000" w:themeColor="text1"/>
          <w:lang w:val="vi-VN"/>
        </w:rPr>
        <w:t>; ngày 18/05/2026, UBND xã tiếp tục tổ chức buổi hòa giải nhưng không thành.</w:t>
      </w:r>
    </w:p>
    <w:p w14:paraId="597DC99F" w14:textId="77777777" w:rsidR="00E546AC" w:rsidRPr="002D1187" w:rsidRDefault="00E546AC" w:rsidP="00E546AC">
      <w:pPr>
        <w:spacing w:after="0" w:line="276" w:lineRule="auto"/>
        <w:ind w:firstLine="567"/>
        <w:jc w:val="both"/>
        <w:rPr>
          <w:b/>
          <w:bCs/>
          <w:color w:val="000000" w:themeColor="text1"/>
        </w:rPr>
      </w:pPr>
      <w:r w:rsidRPr="002D1187">
        <w:rPr>
          <w:color w:val="000000" w:themeColor="text1"/>
        </w:rPr>
        <w:t xml:space="preserve">Chủ tịch UBND xã </w:t>
      </w:r>
      <w:r>
        <w:rPr>
          <w:color w:val="000000" w:themeColor="text1"/>
        </w:rPr>
        <w:t xml:space="preserve">giao Phòng kinh tế </w:t>
      </w:r>
      <w:r w:rsidRPr="002D1187">
        <w:rPr>
          <w:color w:val="000000" w:themeColor="text1"/>
        </w:rPr>
        <w:t>tập trung chỉ đạo thực hiện nghiêm túc các nội dung tại Công văn số 205-CV/ĐU ngày 13/5/2026 của Đảng ủy xã Cẩm Duệ về việc chỉ đạo giải quyết vụ việc tranh chấp đất đai tại thôn Mỹ Lâm; đồng thời tập trung thực hiện các nội dung sau:</w:t>
      </w:r>
    </w:p>
    <w:p w14:paraId="49ACC508" w14:textId="77777777" w:rsidR="00E546AC" w:rsidRPr="002D1187" w:rsidRDefault="00E546AC" w:rsidP="00E546AC">
      <w:pPr>
        <w:spacing w:after="0" w:line="276" w:lineRule="auto"/>
        <w:ind w:firstLine="567"/>
        <w:jc w:val="both"/>
        <w:rPr>
          <w:color w:val="000000" w:themeColor="text1"/>
        </w:rPr>
      </w:pPr>
      <w:r w:rsidRPr="002D1187">
        <w:rPr>
          <w:color w:val="000000" w:themeColor="text1"/>
        </w:rPr>
        <w:t xml:space="preserve">- Chỉ đạo chuyên môn phối hợp rà soát hồ sơ, tài liệu, chứng cứ có liên quan; xác minh nguồn gốc, quá trình quản lý, sử dụng và hiện trạng thửa đất tranh chấp; </w:t>
      </w:r>
      <w:r w:rsidRPr="002D1187">
        <w:rPr>
          <w:color w:val="000000" w:themeColor="text1"/>
        </w:rPr>
        <w:lastRenderedPageBreak/>
        <w:t>tập trung giải quyết vụ việc theo đúng quy định của pháp luật, bảo đảm khách quan, kịp thời, tránh để kéo dài, phát sinh phức tạp.</w:t>
      </w:r>
    </w:p>
    <w:p w14:paraId="040FAFCF" w14:textId="77672234" w:rsidR="00E546AC" w:rsidRPr="002D1187" w:rsidRDefault="00E546AC" w:rsidP="00E546AC">
      <w:pPr>
        <w:spacing w:after="0" w:line="276" w:lineRule="auto"/>
        <w:ind w:firstLine="567"/>
        <w:jc w:val="both"/>
        <w:rPr>
          <w:color w:val="000000" w:themeColor="text1"/>
        </w:rPr>
      </w:pPr>
      <w:r w:rsidRPr="002D1187">
        <w:rPr>
          <w:color w:val="000000" w:themeColor="text1"/>
        </w:rPr>
        <w:t xml:space="preserve">- Phối hợp với Thường trực HĐND xã, Ban Thường trực Ủy ban MTTQ xã và các cơ quan, đơn vị có liên quan rà soát hồ sơ, tài liệu, chứng cứ liên quan; tiến hành kiểm tra thực địa, tổ chức hòa giải tranh chấp đất đai giữa các hộ dân; báo cáo kết quả giải quyết về </w:t>
      </w:r>
      <w:r>
        <w:rPr>
          <w:color w:val="000000" w:themeColor="text1"/>
        </w:rPr>
        <w:t>Chủ tịch UBND xã</w:t>
      </w:r>
      <w:r w:rsidRPr="002D1187">
        <w:rPr>
          <w:color w:val="000000" w:themeColor="text1"/>
        </w:rPr>
        <w:t xml:space="preserve"> (qua Văn phòng</w:t>
      </w:r>
      <w:r>
        <w:rPr>
          <w:color w:val="000000" w:themeColor="text1"/>
        </w:rPr>
        <w:t xml:space="preserve"> HĐND-UBND</w:t>
      </w:r>
      <w:r w:rsidRPr="002D1187">
        <w:rPr>
          <w:color w:val="000000" w:themeColor="text1"/>
        </w:rPr>
        <w:t xml:space="preserve">) trước ngày </w:t>
      </w:r>
      <w:r>
        <w:rPr>
          <w:color w:val="000000" w:themeColor="text1"/>
        </w:rPr>
        <w:t>04</w:t>
      </w:r>
      <w:r w:rsidRPr="002D1187">
        <w:rPr>
          <w:color w:val="000000" w:themeColor="text1"/>
        </w:rPr>
        <w:t>/</w:t>
      </w:r>
      <w:r>
        <w:rPr>
          <w:color w:val="000000" w:themeColor="text1"/>
        </w:rPr>
        <w:t>6</w:t>
      </w:r>
      <w:r w:rsidRPr="002D1187">
        <w:rPr>
          <w:color w:val="000000" w:themeColor="text1"/>
        </w:rPr>
        <w:t>/2026.</w:t>
      </w:r>
    </w:p>
    <w:p w14:paraId="68D83AE4" w14:textId="77777777" w:rsidR="00E546AC" w:rsidRDefault="00E546AC" w:rsidP="00E546AC">
      <w:pPr>
        <w:spacing w:after="0" w:line="276" w:lineRule="auto"/>
        <w:ind w:firstLine="567"/>
        <w:jc w:val="both"/>
        <w:rPr>
          <w:b/>
          <w:bCs/>
          <w:i/>
          <w:color w:val="000000" w:themeColor="text1"/>
          <w:lang w:val="vi-VN"/>
        </w:rPr>
      </w:pPr>
      <w:r w:rsidRPr="002D1187">
        <w:rPr>
          <w:color w:val="000000" w:themeColor="text1"/>
        </w:rPr>
        <w:t xml:space="preserve">- </w:t>
      </w:r>
      <w:r>
        <w:rPr>
          <w:color w:val="000000" w:themeColor="text1"/>
        </w:rPr>
        <w:t>Giao</w:t>
      </w:r>
      <w:r w:rsidRPr="002D1187">
        <w:rPr>
          <w:color w:val="000000" w:themeColor="text1"/>
        </w:rPr>
        <w:t xml:space="preserve"> Công an xã Cẩm Duệ phối hợp với các ban, ngành liên quan nắm chắc tình hình địa bàn, bảo đảm an ninh trật tự; kịp thời ngăn chặn các hành vi gây mất đoàn kết, mất an ninh trật tự tại địa phương</w:t>
      </w:r>
      <w:r w:rsidRPr="002D1187">
        <w:rPr>
          <w:b/>
          <w:bCs/>
          <w:i/>
          <w:color w:val="000000" w:themeColor="text1"/>
        </w:rPr>
        <w:t xml:space="preserve"> </w:t>
      </w:r>
    </w:p>
    <w:p w14:paraId="490AA485" w14:textId="74656D02" w:rsidR="00E546AC" w:rsidRDefault="00E546AC" w:rsidP="00E546AC">
      <w:pPr>
        <w:spacing w:after="0" w:line="276" w:lineRule="auto"/>
        <w:ind w:firstLine="567"/>
        <w:jc w:val="both"/>
        <w:rPr>
          <w:b/>
          <w:bCs/>
          <w:color w:val="000000" w:themeColor="text1"/>
          <w:lang w:val="vi-VN"/>
        </w:rPr>
      </w:pPr>
      <w:r>
        <w:rPr>
          <w:b/>
          <w:bCs/>
          <w:color w:val="000000" w:themeColor="text1"/>
        </w:rPr>
        <w:t>2.</w:t>
      </w:r>
      <w:r w:rsidRPr="002D1187">
        <w:rPr>
          <w:b/>
          <w:bCs/>
          <w:color w:val="000000" w:themeColor="text1"/>
        </w:rPr>
        <w:t xml:space="preserve">1. Vụ việc </w:t>
      </w:r>
      <w:r>
        <w:rPr>
          <w:b/>
          <w:bCs/>
          <w:color w:val="000000" w:themeColor="text1"/>
          <w:lang w:val="vi-VN"/>
        </w:rPr>
        <w:t>ông Trương Quang Thắng đề nghị UBND xã giải quyết việc cấp bìa đất trùng chéo giữa gi đình ông với gia đình ông Trương Quang Lưu (thôn Na Trung)</w:t>
      </w:r>
      <w:r w:rsidRPr="002D1187">
        <w:rPr>
          <w:b/>
          <w:bCs/>
          <w:color w:val="000000" w:themeColor="text1"/>
        </w:rPr>
        <w:t>.</w:t>
      </w:r>
    </w:p>
    <w:p w14:paraId="7FC1F4B4" w14:textId="0C146170" w:rsidR="00E546AC" w:rsidRPr="00E546AC" w:rsidRDefault="00E546AC" w:rsidP="00E546AC">
      <w:pPr>
        <w:spacing w:after="0" w:line="276" w:lineRule="auto"/>
        <w:ind w:firstLine="567"/>
        <w:jc w:val="both"/>
        <w:rPr>
          <w:color w:val="000000" w:themeColor="text1"/>
          <w:lang w:val="vi-VN"/>
        </w:rPr>
      </w:pPr>
      <w:r w:rsidRPr="00E546AC">
        <w:rPr>
          <w:color w:val="000000" w:themeColor="text1"/>
          <w:lang w:val="vi-VN"/>
        </w:rPr>
        <w:t xml:space="preserve">Chủ tịch UBND xã giao phòng kinh tế chỉ đạo chuyên môn kiểm tra, rà soát việc cấp bìa đất của 2 gia đình nói trên, đồng thời có phương án giải quyết </w:t>
      </w:r>
      <w:r>
        <w:rPr>
          <w:color w:val="000000" w:themeColor="text1"/>
          <w:lang w:val="vi-VN"/>
        </w:rPr>
        <w:t xml:space="preserve">vụ việc; báo cáo về Chủ tịch UBND xã </w:t>
      </w:r>
      <w:r w:rsidRPr="002D1187">
        <w:rPr>
          <w:color w:val="000000" w:themeColor="text1"/>
        </w:rPr>
        <w:t>(qua Văn phòng</w:t>
      </w:r>
      <w:r>
        <w:rPr>
          <w:color w:val="000000" w:themeColor="text1"/>
        </w:rPr>
        <w:t xml:space="preserve"> HĐND-UBND</w:t>
      </w:r>
      <w:r w:rsidRPr="002D1187">
        <w:rPr>
          <w:color w:val="000000" w:themeColor="text1"/>
        </w:rPr>
        <w:t xml:space="preserve">) trước ngày </w:t>
      </w:r>
      <w:r>
        <w:rPr>
          <w:color w:val="000000" w:themeColor="text1"/>
        </w:rPr>
        <w:t>04</w:t>
      </w:r>
      <w:r w:rsidRPr="002D1187">
        <w:rPr>
          <w:color w:val="000000" w:themeColor="text1"/>
        </w:rPr>
        <w:t>/</w:t>
      </w:r>
      <w:r>
        <w:rPr>
          <w:color w:val="000000" w:themeColor="text1"/>
        </w:rPr>
        <w:t>6</w:t>
      </w:r>
      <w:r w:rsidRPr="002D1187">
        <w:rPr>
          <w:color w:val="000000" w:themeColor="text1"/>
        </w:rPr>
        <w:t>/2026.</w:t>
      </w:r>
    </w:p>
    <w:p w14:paraId="4A581A7D" w14:textId="2706A0D2" w:rsidR="00E546AC" w:rsidRPr="00CC0E95" w:rsidRDefault="00E546AC" w:rsidP="00E546AC">
      <w:pPr>
        <w:spacing w:after="0" w:line="276" w:lineRule="auto"/>
        <w:ind w:firstLine="567"/>
        <w:jc w:val="both"/>
        <w:rPr>
          <w:rFonts w:eastAsia="Calibri"/>
          <w:kern w:val="0"/>
          <w:lang w:val="vi-VN"/>
          <w14:ligatures w14:val="none"/>
        </w:rPr>
      </w:pPr>
      <w:r w:rsidRPr="00CC0E95">
        <w:rPr>
          <w:rFonts w:eastAsia="Calibri"/>
          <w:kern w:val="0"/>
          <w14:ligatures w14:val="none"/>
        </w:rPr>
        <w:t xml:space="preserve"> Trên đây là nội dung phiên tiếp công dân định kỳ ngày </w:t>
      </w:r>
      <w:r>
        <w:rPr>
          <w:rFonts w:eastAsia="Calibri"/>
          <w:kern w:val="0"/>
          <w14:ligatures w14:val="none"/>
        </w:rPr>
        <w:t>21</w:t>
      </w:r>
      <w:r w:rsidRPr="00CC0E95">
        <w:rPr>
          <w:rFonts w:eastAsia="Calibri"/>
          <w:kern w:val="0"/>
          <w:lang w:val="vi-VN"/>
          <w14:ligatures w14:val="none"/>
        </w:rPr>
        <w:t>/</w:t>
      </w:r>
      <w:r>
        <w:rPr>
          <w:rFonts w:eastAsia="Calibri"/>
          <w:kern w:val="0"/>
          <w14:ligatures w14:val="none"/>
        </w:rPr>
        <w:t>05</w:t>
      </w:r>
      <w:r w:rsidRPr="00CC0E95">
        <w:rPr>
          <w:rFonts w:eastAsia="Calibri"/>
          <w:kern w:val="0"/>
          <w:lang w:val="vi-VN"/>
          <w14:ligatures w14:val="none"/>
        </w:rPr>
        <w:t>/</w:t>
      </w:r>
      <w:r w:rsidRPr="00CC0E95">
        <w:rPr>
          <w:rFonts w:eastAsia="Calibri"/>
          <w:kern w:val="0"/>
          <w14:ligatures w14:val="none"/>
        </w:rPr>
        <w:t>202</w:t>
      </w:r>
      <w:r>
        <w:rPr>
          <w:rFonts w:eastAsia="Calibri"/>
          <w:kern w:val="0"/>
          <w14:ligatures w14:val="none"/>
        </w:rPr>
        <w:t>6</w:t>
      </w:r>
      <w:r w:rsidRPr="00CC0E95">
        <w:rPr>
          <w:rFonts w:eastAsia="Calibri"/>
          <w:kern w:val="0"/>
          <w14:ligatures w14:val="none"/>
        </w:rPr>
        <w:t>, các phòng có liên quan nghiên cứu nội dung</w:t>
      </w:r>
      <w:r>
        <w:rPr>
          <w:rFonts w:eastAsia="Calibri"/>
          <w:kern w:val="0"/>
          <w14:ligatures w14:val="none"/>
        </w:rPr>
        <w:t>,</w:t>
      </w:r>
      <w:r w:rsidRPr="00CC0E95">
        <w:rPr>
          <w:rFonts w:eastAsia="Calibri"/>
          <w:kern w:val="0"/>
          <w14:ligatures w14:val="none"/>
        </w:rPr>
        <w:t xml:space="preserve"> yêu cầu của công dân để kịp thời giải quyết theo đúng thủ tục quy định của pháp luật./.</w:t>
      </w:r>
    </w:p>
    <w:tbl>
      <w:tblPr>
        <w:tblW w:w="0" w:type="auto"/>
        <w:tblLook w:val="04A0" w:firstRow="1" w:lastRow="0" w:firstColumn="1" w:lastColumn="0" w:noHBand="0" w:noVBand="1"/>
      </w:tblPr>
      <w:tblGrid>
        <w:gridCol w:w="4728"/>
        <w:gridCol w:w="4627"/>
      </w:tblGrid>
      <w:tr w:rsidR="00E546AC" w:rsidRPr="00CC0E95" w14:paraId="6EA00348" w14:textId="77777777" w:rsidTr="00866DC0">
        <w:tc>
          <w:tcPr>
            <w:tcW w:w="4786" w:type="dxa"/>
          </w:tcPr>
          <w:p w14:paraId="30FD0933" w14:textId="77777777" w:rsidR="00E546AC" w:rsidRPr="00CC0E95" w:rsidRDefault="00E546AC" w:rsidP="00866DC0">
            <w:pPr>
              <w:spacing w:after="0" w:line="276" w:lineRule="auto"/>
              <w:jc w:val="both"/>
              <w:rPr>
                <w:rFonts w:eastAsia="Calibri"/>
                <w:b/>
                <w:i/>
                <w:kern w:val="0"/>
                <w:sz w:val="24"/>
                <w:szCs w:val="24"/>
                <w14:ligatures w14:val="none"/>
              </w:rPr>
            </w:pPr>
            <w:r w:rsidRPr="00CC0E95">
              <w:rPr>
                <w:rFonts w:eastAsia="Calibri"/>
                <w:b/>
                <w:i/>
                <w:kern w:val="0"/>
                <w:sz w:val="24"/>
                <w:szCs w:val="24"/>
                <w14:ligatures w14:val="none"/>
              </w:rPr>
              <w:t xml:space="preserve">Nơi nhận: </w:t>
            </w:r>
          </w:p>
          <w:p w14:paraId="7656B08E" w14:textId="77777777" w:rsidR="00E546AC" w:rsidRPr="00CC0E95" w:rsidRDefault="00E546AC" w:rsidP="00866DC0">
            <w:pPr>
              <w:spacing w:after="0" w:line="276" w:lineRule="auto"/>
              <w:jc w:val="both"/>
              <w:rPr>
                <w:rFonts w:eastAsia="Calibri"/>
                <w:kern w:val="0"/>
                <w:sz w:val="22"/>
                <w:szCs w:val="22"/>
                <w14:ligatures w14:val="none"/>
              </w:rPr>
            </w:pPr>
            <w:r w:rsidRPr="00CC0E95">
              <w:rPr>
                <w:rFonts w:eastAsia="Calibri"/>
                <w:kern w:val="0"/>
                <w:sz w:val="22"/>
                <w:szCs w:val="22"/>
                <w14:ligatures w14:val="none"/>
              </w:rPr>
              <w:t>- Chủ tịch, các PCT UBND xã;</w:t>
            </w:r>
          </w:p>
          <w:p w14:paraId="76C03F47" w14:textId="77777777" w:rsidR="00E546AC" w:rsidRDefault="00E546AC" w:rsidP="00866DC0">
            <w:pPr>
              <w:spacing w:after="0" w:line="276" w:lineRule="auto"/>
              <w:jc w:val="both"/>
              <w:rPr>
                <w:rFonts w:eastAsia="Calibri"/>
                <w:kern w:val="0"/>
                <w:sz w:val="22"/>
                <w:szCs w:val="22"/>
                <w14:ligatures w14:val="none"/>
              </w:rPr>
            </w:pPr>
            <w:r w:rsidRPr="00CC0E95">
              <w:rPr>
                <w:rFonts w:eastAsia="Calibri"/>
                <w:kern w:val="0"/>
                <w:sz w:val="22"/>
                <w:szCs w:val="22"/>
                <w14:ligatures w14:val="none"/>
              </w:rPr>
              <w:t>- Phòng: Kinh tế;</w:t>
            </w:r>
          </w:p>
          <w:p w14:paraId="48488532" w14:textId="77777777" w:rsidR="00E546AC" w:rsidRPr="00CC0E95" w:rsidRDefault="00E546AC" w:rsidP="00866DC0">
            <w:pPr>
              <w:spacing w:after="0" w:line="276" w:lineRule="auto"/>
              <w:jc w:val="both"/>
              <w:rPr>
                <w:rFonts w:eastAsia="Calibri"/>
                <w:kern w:val="0"/>
                <w:sz w:val="22"/>
                <w:szCs w:val="22"/>
                <w14:ligatures w14:val="none"/>
              </w:rPr>
            </w:pPr>
            <w:r>
              <w:rPr>
                <w:rFonts w:eastAsia="Calibri"/>
                <w:kern w:val="0"/>
                <w:sz w:val="22"/>
                <w:szCs w:val="22"/>
                <w14:ligatures w14:val="none"/>
              </w:rPr>
              <w:t>- Công dân;</w:t>
            </w:r>
          </w:p>
          <w:p w14:paraId="212AB97D" w14:textId="77777777" w:rsidR="00E546AC" w:rsidRPr="00CC0E95" w:rsidRDefault="00E546AC" w:rsidP="00866DC0">
            <w:pPr>
              <w:spacing w:after="0" w:line="276" w:lineRule="auto"/>
              <w:jc w:val="both"/>
              <w:rPr>
                <w:rFonts w:eastAsia="Calibri"/>
                <w:kern w:val="0"/>
                <w:sz w:val="22"/>
                <w:szCs w:val="22"/>
                <w14:ligatures w14:val="none"/>
              </w:rPr>
            </w:pPr>
            <w:r w:rsidRPr="00CC0E95">
              <w:rPr>
                <w:rFonts w:eastAsia="Calibri"/>
                <w:kern w:val="0"/>
                <w:sz w:val="22"/>
                <w:szCs w:val="22"/>
                <w14:ligatures w14:val="none"/>
              </w:rPr>
              <w:t>- Trang thông tin điện tử xã;</w:t>
            </w:r>
          </w:p>
          <w:p w14:paraId="7F1AC094" w14:textId="77777777" w:rsidR="00E546AC" w:rsidRPr="00CC0E95" w:rsidRDefault="00E546AC" w:rsidP="00866DC0">
            <w:pPr>
              <w:spacing w:after="0" w:line="276" w:lineRule="auto"/>
              <w:jc w:val="both"/>
              <w:rPr>
                <w:rFonts w:eastAsia="Calibri"/>
                <w:kern w:val="0"/>
                <w:sz w:val="22"/>
                <w:szCs w:val="22"/>
                <w14:ligatures w14:val="none"/>
              </w:rPr>
            </w:pPr>
            <w:r w:rsidRPr="00CC0E95">
              <w:rPr>
                <w:rFonts w:eastAsia="Calibri"/>
                <w:kern w:val="0"/>
                <w:sz w:val="22"/>
                <w:szCs w:val="22"/>
                <w14:ligatures w14:val="none"/>
              </w:rPr>
              <w:t>- Lưu: VT, VP.</w:t>
            </w:r>
          </w:p>
          <w:p w14:paraId="405AFB9B" w14:textId="77777777" w:rsidR="00E546AC" w:rsidRPr="00CC0E95" w:rsidRDefault="00E546AC" w:rsidP="00866DC0">
            <w:pPr>
              <w:spacing w:after="0" w:line="276" w:lineRule="auto"/>
              <w:jc w:val="both"/>
              <w:rPr>
                <w:rFonts w:eastAsia="Calibri"/>
                <w:kern w:val="0"/>
                <w:sz w:val="22"/>
                <w:szCs w:val="22"/>
                <w14:ligatures w14:val="none"/>
              </w:rPr>
            </w:pPr>
          </w:p>
        </w:tc>
        <w:tc>
          <w:tcPr>
            <w:tcW w:w="4678" w:type="dxa"/>
          </w:tcPr>
          <w:p w14:paraId="7D733D4D" w14:textId="77777777" w:rsidR="00E546AC" w:rsidRPr="00CC0E95" w:rsidRDefault="00E546AC" w:rsidP="00866DC0">
            <w:pPr>
              <w:spacing w:after="0" w:line="276" w:lineRule="auto"/>
              <w:jc w:val="center"/>
              <w:rPr>
                <w:rFonts w:eastAsia="Calibri"/>
                <w:b/>
                <w:kern w:val="0"/>
                <w:sz w:val="26"/>
                <w:szCs w:val="26"/>
                <w14:ligatures w14:val="none"/>
              </w:rPr>
            </w:pPr>
            <w:r w:rsidRPr="00CC0E95">
              <w:rPr>
                <w:rFonts w:eastAsia="Calibri"/>
                <w:b/>
                <w:kern w:val="0"/>
                <w:sz w:val="26"/>
                <w:szCs w:val="26"/>
                <w14:ligatures w14:val="none"/>
              </w:rPr>
              <w:t>TL. CHỦ TỊCH</w:t>
            </w:r>
          </w:p>
          <w:p w14:paraId="4903A490" w14:textId="77777777" w:rsidR="00E546AC" w:rsidRPr="00CC0E95" w:rsidRDefault="00E546AC" w:rsidP="00866DC0">
            <w:pPr>
              <w:spacing w:after="0" w:line="276" w:lineRule="auto"/>
              <w:jc w:val="center"/>
              <w:rPr>
                <w:rFonts w:eastAsia="Calibri"/>
                <w:b/>
                <w:kern w:val="0"/>
                <w:sz w:val="26"/>
                <w:szCs w:val="26"/>
                <w14:ligatures w14:val="none"/>
              </w:rPr>
            </w:pPr>
            <w:r w:rsidRPr="00CC0E95">
              <w:rPr>
                <w:rFonts w:eastAsia="Calibri"/>
                <w:b/>
                <w:kern w:val="0"/>
                <w:sz w:val="26"/>
                <w:szCs w:val="26"/>
                <w14:ligatures w14:val="none"/>
              </w:rPr>
              <w:t>CHÁNH VĂN PHÒNG</w:t>
            </w:r>
          </w:p>
          <w:p w14:paraId="2BCD103D" w14:textId="77777777" w:rsidR="00E546AC" w:rsidRPr="00CC0E95" w:rsidRDefault="00E546AC" w:rsidP="00866DC0">
            <w:pPr>
              <w:spacing w:after="0" w:line="276" w:lineRule="auto"/>
              <w:jc w:val="center"/>
              <w:rPr>
                <w:rFonts w:eastAsia="Calibri"/>
                <w:b/>
                <w:kern w:val="0"/>
                <w:lang w:val="vi-VN"/>
                <w14:ligatures w14:val="none"/>
              </w:rPr>
            </w:pPr>
          </w:p>
          <w:p w14:paraId="74F4CB86" w14:textId="77777777" w:rsidR="00E546AC" w:rsidRPr="00CC0E95" w:rsidRDefault="00E546AC" w:rsidP="00866DC0">
            <w:pPr>
              <w:spacing w:after="0" w:line="276" w:lineRule="auto"/>
              <w:jc w:val="center"/>
              <w:rPr>
                <w:rFonts w:eastAsia="Calibri"/>
                <w:b/>
                <w:kern w:val="0"/>
                <w14:ligatures w14:val="none"/>
              </w:rPr>
            </w:pPr>
          </w:p>
          <w:p w14:paraId="6E30CBF0" w14:textId="77777777" w:rsidR="00E546AC" w:rsidRPr="00CC0E95" w:rsidRDefault="00E546AC" w:rsidP="00866DC0">
            <w:pPr>
              <w:spacing w:after="0" w:line="276" w:lineRule="auto"/>
              <w:jc w:val="center"/>
              <w:rPr>
                <w:rFonts w:eastAsia="Calibri"/>
                <w:b/>
                <w:kern w:val="0"/>
                <w14:ligatures w14:val="none"/>
              </w:rPr>
            </w:pPr>
          </w:p>
          <w:p w14:paraId="610CA48E" w14:textId="77777777" w:rsidR="00E546AC" w:rsidRPr="00CC0E95" w:rsidRDefault="00E546AC" w:rsidP="00866DC0">
            <w:pPr>
              <w:spacing w:after="0" w:line="276" w:lineRule="auto"/>
              <w:jc w:val="center"/>
              <w:rPr>
                <w:rFonts w:eastAsia="Calibri"/>
                <w:b/>
                <w:kern w:val="0"/>
                <w14:ligatures w14:val="none"/>
              </w:rPr>
            </w:pPr>
          </w:p>
          <w:p w14:paraId="3D11CADB" w14:textId="77777777" w:rsidR="00E546AC" w:rsidRPr="00CC0E95" w:rsidRDefault="00E546AC" w:rsidP="00866DC0">
            <w:pPr>
              <w:spacing w:after="0" w:line="276" w:lineRule="auto"/>
              <w:jc w:val="center"/>
              <w:rPr>
                <w:rFonts w:eastAsia="Calibri"/>
                <w:kern w:val="0"/>
                <w:sz w:val="26"/>
                <w:szCs w:val="22"/>
                <w14:ligatures w14:val="none"/>
              </w:rPr>
            </w:pPr>
            <w:r>
              <w:rPr>
                <w:rFonts w:eastAsia="Calibri"/>
                <w:b/>
                <w:kern w:val="0"/>
                <w14:ligatures w14:val="none"/>
              </w:rPr>
              <w:t>Phan Văn Trí</w:t>
            </w:r>
          </w:p>
        </w:tc>
      </w:tr>
    </w:tbl>
    <w:p w14:paraId="0BAAC530" w14:textId="77777777" w:rsidR="00E546AC" w:rsidRPr="00CC0E95" w:rsidRDefault="00E546AC" w:rsidP="00E546AC">
      <w:pPr>
        <w:spacing w:after="0" w:line="276" w:lineRule="auto"/>
        <w:jc w:val="both"/>
        <w:rPr>
          <w:rFonts w:eastAsia="Calibri"/>
          <w:kern w:val="0"/>
          <w:sz w:val="22"/>
          <w:szCs w:val="22"/>
          <w14:ligatures w14:val="none"/>
        </w:rPr>
      </w:pPr>
    </w:p>
    <w:p w14:paraId="315B88CC" w14:textId="77777777" w:rsidR="00E546AC" w:rsidRPr="00CC0E95" w:rsidRDefault="00E546AC" w:rsidP="00E546AC">
      <w:pPr>
        <w:spacing w:after="200" w:line="276" w:lineRule="auto"/>
        <w:rPr>
          <w:rFonts w:eastAsia="Calibri"/>
          <w:kern w:val="0"/>
          <w:szCs w:val="22"/>
          <w14:ligatures w14:val="none"/>
        </w:rPr>
      </w:pPr>
    </w:p>
    <w:p w14:paraId="1F9BC318" w14:textId="77777777" w:rsidR="00E546AC" w:rsidRPr="00CC0E95" w:rsidRDefault="00E546AC" w:rsidP="00E546AC">
      <w:pPr>
        <w:spacing w:after="200" w:line="276" w:lineRule="auto"/>
        <w:rPr>
          <w:rFonts w:eastAsia="Calibri"/>
          <w:kern w:val="0"/>
          <w:szCs w:val="22"/>
          <w14:ligatures w14:val="none"/>
        </w:rPr>
      </w:pPr>
    </w:p>
    <w:p w14:paraId="3598200C" w14:textId="77777777" w:rsidR="00E546AC" w:rsidRPr="00CC0E95" w:rsidRDefault="00E546AC" w:rsidP="00E546AC">
      <w:pPr>
        <w:spacing w:after="200" w:line="276" w:lineRule="auto"/>
        <w:rPr>
          <w:rFonts w:eastAsia="Calibri"/>
          <w:kern w:val="0"/>
          <w:szCs w:val="22"/>
          <w14:ligatures w14:val="none"/>
        </w:rPr>
      </w:pPr>
    </w:p>
    <w:p w14:paraId="28124C45" w14:textId="77777777" w:rsidR="00E546AC" w:rsidRDefault="00E546AC" w:rsidP="00E546AC"/>
    <w:p w14:paraId="6104B9B9" w14:textId="77777777" w:rsidR="00E546AC" w:rsidRDefault="00E546AC" w:rsidP="00E546AC"/>
    <w:p w14:paraId="0D55D310" w14:textId="77777777" w:rsidR="00E546AC" w:rsidRDefault="00E546AC" w:rsidP="00E546AC"/>
    <w:p w14:paraId="0C2E752A" w14:textId="77777777" w:rsidR="008E3947" w:rsidRDefault="008E3947"/>
    <w:sectPr w:rsidR="008E3947" w:rsidSect="00E546AC">
      <w:pgSz w:w="11907" w:h="16840" w:code="9"/>
      <w:pgMar w:top="1134" w:right="851" w:bottom="1134" w:left="1701" w:header="561"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AC"/>
    <w:rsid w:val="00263585"/>
    <w:rsid w:val="00826C8C"/>
    <w:rsid w:val="008E3947"/>
    <w:rsid w:val="00930893"/>
    <w:rsid w:val="00A80B44"/>
    <w:rsid w:val="00C30612"/>
    <w:rsid w:val="00E5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F9DE"/>
  <w15:chartTrackingRefBased/>
  <w15:docId w15:val="{AE7891A4-928D-413D-B73D-69CCAACA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AC"/>
  </w:style>
  <w:style w:type="paragraph" w:styleId="Heading1">
    <w:name w:val="heading 1"/>
    <w:basedOn w:val="Normal"/>
    <w:next w:val="Normal"/>
    <w:link w:val="Heading1Char"/>
    <w:uiPriority w:val="9"/>
    <w:qFormat/>
    <w:rsid w:val="00E54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6A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E546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6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6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6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6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6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6AC"/>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546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46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46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46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46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46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4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6A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546A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546AC"/>
    <w:pPr>
      <w:spacing w:before="160"/>
      <w:jc w:val="center"/>
    </w:pPr>
    <w:rPr>
      <w:i/>
      <w:iCs/>
      <w:color w:val="404040" w:themeColor="text1" w:themeTint="BF"/>
    </w:rPr>
  </w:style>
  <w:style w:type="character" w:customStyle="1" w:styleId="QuoteChar">
    <w:name w:val="Quote Char"/>
    <w:basedOn w:val="DefaultParagraphFont"/>
    <w:link w:val="Quote"/>
    <w:uiPriority w:val="29"/>
    <w:rsid w:val="00E546AC"/>
    <w:rPr>
      <w:i/>
      <w:iCs/>
      <w:color w:val="404040" w:themeColor="text1" w:themeTint="BF"/>
    </w:rPr>
  </w:style>
  <w:style w:type="paragraph" w:styleId="ListParagraph">
    <w:name w:val="List Paragraph"/>
    <w:basedOn w:val="Normal"/>
    <w:uiPriority w:val="34"/>
    <w:qFormat/>
    <w:rsid w:val="00E546AC"/>
    <w:pPr>
      <w:ind w:left="720"/>
      <w:contextualSpacing/>
    </w:pPr>
  </w:style>
  <w:style w:type="character" w:styleId="IntenseEmphasis">
    <w:name w:val="Intense Emphasis"/>
    <w:basedOn w:val="DefaultParagraphFont"/>
    <w:uiPriority w:val="21"/>
    <w:qFormat/>
    <w:rsid w:val="00E546AC"/>
    <w:rPr>
      <w:i/>
      <w:iCs/>
      <w:color w:val="0F4761" w:themeColor="accent1" w:themeShade="BF"/>
    </w:rPr>
  </w:style>
  <w:style w:type="paragraph" w:styleId="IntenseQuote">
    <w:name w:val="Intense Quote"/>
    <w:basedOn w:val="Normal"/>
    <w:next w:val="Normal"/>
    <w:link w:val="IntenseQuoteChar"/>
    <w:uiPriority w:val="30"/>
    <w:qFormat/>
    <w:rsid w:val="00E54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6AC"/>
    <w:rPr>
      <w:i/>
      <w:iCs/>
      <w:color w:val="0F4761" w:themeColor="accent1" w:themeShade="BF"/>
    </w:rPr>
  </w:style>
  <w:style w:type="character" w:styleId="IntenseReference">
    <w:name w:val="Intense Reference"/>
    <w:basedOn w:val="DefaultParagraphFont"/>
    <w:uiPriority w:val="32"/>
    <w:qFormat/>
    <w:rsid w:val="00E54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2026-05-22T00:52:00Z</dcterms:created>
  <dcterms:modified xsi:type="dcterms:W3CDTF">2026-05-22T01:01:00Z</dcterms:modified>
</cp:coreProperties>
</file>