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85"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2"/>
        <w:gridCol w:w="5953"/>
      </w:tblGrid>
      <w:tr w:rsidR="00A67E9B" w14:paraId="4BA752E0" w14:textId="77777777">
        <w:tc>
          <w:tcPr>
            <w:tcW w:w="3432" w:type="dxa"/>
          </w:tcPr>
          <w:p w14:paraId="4D8881B9" w14:textId="77777777" w:rsidR="00A67E9B" w:rsidRDefault="00000000">
            <w:pPr>
              <w:tabs>
                <w:tab w:val="center" w:pos="5220"/>
              </w:tabs>
              <w:ind w:right="-1440"/>
              <w:rPr>
                <w:b/>
                <w:sz w:val="26"/>
                <w:szCs w:val="26"/>
              </w:rPr>
            </w:pPr>
            <w:r>
              <w:rPr>
                <w:sz w:val="28"/>
                <w:szCs w:val="28"/>
              </w:rPr>
              <w:t xml:space="preserve">     </w:t>
            </w:r>
            <w:r>
              <w:rPr>
                <w:b/>
                <w:sz w:val="26"/>
                <w:szCs w:val="26"/>
              </w:rPr>
              <w:t>ỦY BAN NHÂN DÂN</w:t>
            </w:r>
          </w:p>
          <w:p w14:paraId="08E5706D" w14:textId="77777777" w:rsidR="00A67E9B" w:rsidRDefault="00000000">
            <w:pPr>
              <w:tabs>
                <w:tab w:val="center" w:pos="5220"/>
              </w:tabs>
              <w:ind w:right="-1440"/>
              <w:rPr>
                <w:b/>
                <w:sz w:val="28"/>
                <w:szCs w:val="28"/>
              </w:rPr>
            </w:pPr>
            <w:r>
              <w:rPr>
                <w:b/>
                <w:sz w:val="26"/>
                <w:szCs w:val="26"/>
              </w:rPr>
              <w:t xml:space="preserve">       </w:t>
            </w:r>
            <w:r>
              <w:rPr>
                <w:b/>
                <w:sz w:val="26"/>
                <w:szCs w:val="26"/>
                <w:lang w:val="vi-VN"/>
              </w:rPr>
              <w:t xml:space="preserve">  </w:t>
            </w:r>
            <w:r>
              <w:rPr>
                <w:b/>
                <w:sz w:val="26"/>
                <w:szCs w:val="26"/>
              </w:rPr>
              <w:t xml:space="preserve"> XÃ CẨM DUỆ</w:t>
            </w:r>
            <w:r>
              <w:rPr>
                <w:b/>
                <w:sz w:val="28"/>
                <w:szCs w:val="28"/>
              </w:rPr>
              <w:tab/>
              <w:t xml:space="preserve">                          </w:t>
            </w:r>
          </w:p>
          <w:p w14:paraId="6516AD62" w14:textId="77777777" w:rsidR="00A67E9B" w:rsidRDefault="00000000">
            <w:pPr>
              <w:tabs>
                <w:tab w:val="center" w:pos="5220"/>
              </w:tabs>
              <w:ind w:right="-1440"/>
              <w:jc w:val="center"/>
              <w:rPr>
                <w:sz w:val="28"/>
                <w:szCs w:val="28"/>
              </w:rPr>
            </w:pPr>
            <w:r>
              <w:rPr>
                <w:noProof/>
              </w:rPr>
              <mc:AlternateContent>
                <mc:Choice Requires="wps">
                  <w:drawing>
                    <wp:anchor distT="0" distB="0" distL="114300" distR="114300" simplePos="0" relativeHeight="251659264" behindDoc="0" locked="0" layoutInCell="1" allowOverlap="1" wp14:anchorId="5BDFC3B3" wp14:editId="3263801F">
                      <wp:simplePos x="0" y="0"/>
                      <wp:positionH relativeFrom="column">
                        <wp:posOffset>512445</wp:posOffset>
                      </wp:positionH>
                      <wp:positionV relativeFrom="paragraph">
                        <wp:posOffset>17145</wp:posOffset>
                      </wp:positionV>
                      <wp:extent cx="850900" cy="0"/>
                      <wp:effectExtent l="0" t="0" r="0" b="0"/>
                      <wp:wrapNone/>
                      <wp:docPr id="1021402801" name="Straight Connector 1021402801"/>
                      <wp:cNvGraphicFramePr/>
                      <a:graphic xmlns:a="http://schemas.openxmlformats.org/drawingml/2006/main">
                        <a:graphicData uri="http://schemas.microsoft.com/office/word/2010/wordprocessingShape">
                          <wps:wsp>
                            <wps:cNvCnPr/>
                            <wps:spPr>
                              <a:xfrm flipV="1">
                                <a:off x="0" y="0"/>
                                <a:ext cx="8509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02140280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35pt,1.35pt" to="107.3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" strokecolor="windowText" strokeweight=".5pt">
                      <v:stroke joinstyle="miter"/>
                    </v:line>
                  </w:pict>
                </mc:Fallback>
              </mc:AlternateContent>
            </w:r>
          </w:p>
          <w:p w14:paraId="320673C0" w14:textId="77777777" w:rsidR="00A67E9B" w:rsidRDefault="00000000">
            <w:pPr>
              <w:tabs>
                <w:tab w:val="center" w:pos="5220"/>
              </w:tabs>
              <w:ind w:right="-1440"/>
              <w:jc w:val="center"/>
              <w:rPr>
                <w:sz w:val="28"/>
                <w:szCs w:val="28"/>
              </w:rPr>
            </w:pPr>
            <w:r>
              <w:rPr>
                <w:sz w:val="28"/>
                <w:szCs w:val="28"/>
              </w:rPr>
              <w:t xml:space="preserve">     </w:t>
            </w:r>
            <w:r>
              <w:rPr>
                <w:sz w:val="28"/>
                <w:szCs w:val="28"/>
                <w:lang w:val="vi-VN"/>
              </w:rPr>
              <w:t xml:space="preserve">   </w:t>
            </w:r>
            <w:r>
              <w:rPr>
                <w:sz w:val="28"/>
                <w:szCs w:val="28"/>
              </w:rPr>
              <w:t xml:space="preserve">  Số:      /TB - UBND</w:t>
            </w:r>
            <w:r>
              <w:rPr>
                <w:sz w:val="28"/>
                <w:szCs w:val="28"/>
              </w:rPr>
              <w:tab/>
              <w:t xml:space="preserve">                                         </w:t>
            </w:r>
          </w:p>
        </w:tc>
        <w:tc>
          <w:tcPr>
            <w:tcW w:w="5953" w:type="dxa"/>
          </w:tcPr>
          <w:p w14:paraId="3C935CD9" w14:textId="77777777" w:rsidR="00A67E9B" w:rsidRDefault="00000000">
            <w:pPr>
              <w:tabs>
                <w:tab w:val="center" w:pos="6012"/>
              </w:tabs>
              <w:ind w:right="-1440"/>
              <w:rPr>
                <w:b/>
                <w:sz w:val="26"/>
                <w:szCs w:val="26"/>
              </w:rPr>
            </w:pPr>
            <w:r>
              <w:rPr>
                <w:b/>
                <w:sz w:val="26"/>
                <w:szCs w:val="26"/>
              </w:rPr>
              <w:t>CỘNG HOÀ XÃ HỘI CHỦ NGHĨA VIỆT NAM</w:t>
            </w:r>
          </w:p>
          <w:p w14:paraId="7C5DD156" w14:textId="77777777" w:rsidR="00A67E9B" w:rsidRDefault="00000000">
            <w:pPr>
              <w:tabs>
                <w:tab w:val="center" w:pos="6012"/>
              </w:tabs>
              <w:ind w:right="-1440"/>
              <w:rPr>
                <w:b/>
                <w:sz w:val="26"/>
                <w:szCs w:val="26"/>
              </w:rPr>
            </w:pPr>
            <w:r>
              <w:rPr>
                <w:b/>
                <w:sz w:val="26"/>
                <w:szCs w:val="26"/>
              </w:rPr>
              <w:t xml:space="preserve">                 Độc lập - Tự do - Hạnh phúc</w:t>
            </w:r>
          </w:p>
          <w:p w14:paraId="3634CEA6" w14:textId="77777777" w:rsidR="00A67E9B" w:rsidRDefault="00000000">
            <w:pPr>
              <w:tabs>
                <w:tab w:val="center" w:pos="6012"/>
              </w:tabs>
              <w:ind w:right="-1440"/>
              <w:rPr>
                <w:i/>
                <w:sz w:val="26"/>
                <w:szCs w:val="26"/>
              </w:rPr>
            </w:pPr>
            <w:r>
              <w:rPr>
                <w:i/>
                <w:noProof/>
                <w:sz w:val="26"/>
                <w:szCs w:val="26"/>
              </w:rPr>
              <mc:AlternateContent>
                <mc:Choice Requires="wps">
                  <w:drawing>
                    <wp:anchor distT="0" distB="0" distL="114300" distR="114300" simplePos="0" relativeHeight="251661312" behindDoc="0" locked="0" layoutInCell="1" allowOverlap="1" wp14:anchorId="2E36F3CA" wp14:editId="0D334DA6">
                      <wp:simplePos x="0" y="0"/>
                      <wp:positionH relativeFrom="column">
                        <wp:posOffset>769620</wp:posOffset>
                      </wp:positionH>
                      <wp:positionV relativeFrom="paragraph">
                        <wp:posOffset>21590</wp:posOffset>
                      </wp:positionV>
                      <wp:extent cx="1917700" cy="6350"/>
                      <wp:effectExtent l="0" t="0" r="25400" b="31750"/>
                      <wp:wrapNone/>
                      <wp:docPr id="1229372491" name="Straight Connector 3"/>
                      <wp:cNvGraphicFramePr/>
                      <a:graphic xmlns:a="http://schemas.openxmlformats.org/drawingml/2006/main">
                        <a:graphicData uri="http://schemas.microsoft.com/office/word/2010/wordprocessingShape">
                          <wps:wsp>
                            <wps:cNvCnPr/>
                            <wps:spPr>
                              <a:xfrm flipV="1">
                                <a:off x="0" y="0"/>
                                <a:ext cx="1917700" cy="63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6pt,1.7pt" to="211.6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" strokecolor="windowText" strokeweight=".5pt">
                      <v:stroke joinstyle="miter"/>
                    </v:line>
                  </w:pict>
                </mc:Fallback>
              </mc:AlternateContent>
            </w:r>
          </w:p>
          <w:p w14:paraId="22E87A44" w14:textId="77777777" w:rsidR="00A67E9B" w:rsidRDefault="00000000">
            <w:pPr>
              <w:tabs>
                <w:tab w:val="center" w:pos="6012"/>
              </w:tabs>
              <w:ind w:right="-1440"/>
              <w:rPr>
                <w:i/>
                <w:sz w:val="28"/>
                <w:szCs w:val="28"/>
              </w:rPr>
            </w:pPr>
            <w:r>
              <w:rPr>
                <w:i/>
                <w:sz w:val="28"/>
                <w:szCs w:val="28"/>
              </w:rPr>
              <w:t xml:space="preserve">              Cẩm Duệ,  ngày  </w:t>
            </w:r>
            <w:r>
              <w:rPr>
                <w:i/>
                <w:sz w:val="28"/>
                <w:szCs w:val="28"/>
                <w:lang w:val="vi-VN"/>
              </w:rPr>
              <w:t xml:space="preserve">  </w:t>
            </w:r>
            <w:r>
              <w:rPr>
                <w:i/>
                <w:sz w:val="28"/>
                <w:szCs w:val="28"/>
              </w:rPr>
              <w:t xml:space="preserve"> tháng     năm 2026</w:t>
            </w:r>
            <w:r>
              <w:rPr>
                <w:i/>
                <w:sz w:val="28"/>
                <w:szCs w:val="28"/>
              </w:rPr>
              <w:tab/>
            </w:r>
          </w:p>
        </w:tc>
      </w:tr>
    </w:tbl>
    <w:p w14:paraId="6D2342D9" w14:textId="77777777" w:rsidR="00A67E9B" w:rsidRDefault="00A67E9B">
      <w:pPr>
        <w:spacing w:after="0" w:line="240" w:lineRule="auto"/>
        <w:jc w:val="center"/>
        <w:rPr>
          <w:rFonts w:eastAsia="Times New Roman"/>
          <w:kern w:val="0"/>
          <w14:ligatures w14:val="none"/>
        </w:rPr>
      </w:pPr>
    </w:p>
    <w:p w14:paraId="7CC8791D" w14:textId="77777777" w:rsidR="00A67E9B" w:rsidRDefault="00000000">
      <w:pPr>
        <w:spacing w:after="0" w:line="240" w:lineRule="auto"/>
        <w:jc w:val="center"/>
        <w:rPr>
          <w:rFonts w:eastAsia="Times New Roman"/>
          <w:b/>
          <w:kern w:val="0"/>
          <w14:ligatures w14:val="none"/>
        </w:rPr>
      </w:pPr>
      <w:r>
        <w:rPr>
          <w:rFonts w:eastAsia="Times New Roman"/>
          <w:b/>
          <w:kern w:val="0"/>
          <w14:ligatures w14:val="none"/>
        </w:rPr>
        <w:t>THÔNG BÁO</w:t>
      </w:r>
    </w:p>
    <w:p w14:paraId="31DB3829" w14:textId="77777777" w:rsidR="00A67E9B" w:rsidRDefault="00000000">
      <w:pPr>
        <w:spacing w:after="0" w:line="240" w:lineRule="auto"/>
        <w:jc w:val="center"/>
        <w:rPr>
          <w:rFonts w:eastAsia="Times New Roman"/>
          <w:b/>
          <w:bCs/>
          <w:kern w:val="0"/>
          <w14:ligatures w14:val="none"/>
        </w:rPr>
      </w:pPr>
      <w:r>
        <w:rPr>
          <w:rFonts w:eastAsia="Times New Roman"/>
          <w:b/>
          <w:kern w:val="0"/>
          <w14:ligatures w14:val="none"/>
        </w:rPr>
        <w:t xml:space="preserve">      Kết luận tại Hội nghị</w:t>
      </w:r>
      <w:r>
        <w:rPr>
          <w:rFonts w:eastAsia="Times New Roman"/>
          <w:b/>
          <w:bCs/>
          <w:kern w:val="0"/>
          <w14:ligatures w14:val="none"/>
        </w:rPr>
        <w:t xml:space="preserve"> đối thoại giữa người đứng đầu cấp ủy,</w:t>
      </w:r>
    </w:p>
    <w:p w14:paraId="420642A7" w14:textId="77777777" w:rsidR="00A67E9B" w:rsidRDefault="00000000">
      <w:pPr>
        <w:spacing w:after="0" w:line="240" w:lineRule="auto"/>
        <w:jc w:val="center"/>
        <w:rPr>
          <w:rFonts w:eastAsia="Times New Roman"/>
          <w:b/>
          <w:bCs/>
          <w:kern w:val="0"/>
          <w14:ligatures w14:val="none"/>
        </w:rPr>
      </w:pPr>
      <w:r>
        <w:rPr>
          <w:rFonts w:eastAsia="Times New Roman"/>
          <w:b/>
          <w:bCs/>
          <w:kern w:val="0"/>
          <w14:ligatures w14:val="none"/>
        </w:rPr>
        <w:t>chính quyền với Ban công tác Mặt trận các đơn vị thôn trên địa bàn xã</w:t>
      </w:r>
    </w:p>
    <w:p w14:paraId="0537DEA2" w14:textId="77777777" w:rsidR="00A67E9B" w:rsidRDefault="00000000">
      <w:pPr>
        <w:spacing w:after="0" w:line="240" w:lineRule="auto"/>
        <w:jc w:val="center"/>
        <w:rPr>
          <w:rFonts w:eastAsia="Times New Roman"/>
          <w:b/>
          <w:bCs/>
          <w:kern w:val="0"/>
          <w14:ligatures w14:val="none"/>
        </w:rPr>
      </w:pPr>
      <w:r>
        <w:rPr>
          <w:rFonts w:eastAsia="Times New Roman"/>
          <w:b/>
          <w:bCs/>
          <w:kern w:val="0"/>
          <w14:ligatures w14:val="none"/>
        </w:rPr>
        <w:t>(đợt 1 năm 2026)</w:t>
      </w:r>
    </w:p>
    <w:p w14:paraId="4B6497C9" w14:textId="77777777" w:rsidR="00A67E9B" w:rsidRDefault="00000000">
      <w:pPr>
        <w:spacing w:after="0" w:line="360" w:lineRule="exact"/>
        <w:ind w:firstLine="709"/>
        <w:jc w:val="both"/>
        <w:rPr>
          <w:rFonts w:eastAsia="Times New Roman"/>
          <w:kern w:val="0"/>
          <w14:ligatures w14:val="none"/>
        </w:rPr>
      </w:pPr>
      <w:r>
        <w:rPr>
          <w:rFonts w:eastAsia="Times New Roman"/>
          <w:b/>
          <w:noProof/>
          <w:kern w:val="0"/>
        </w:rPr>
        <mc:AlternateContent>
          <mc:Choice Requires="wps">
            <w:drawing>
              <wp:anchor distT="0" distB="0" distL="114300" distR="114300" simplePos="0" relativeHeight="251660288" behindDoc="0" locked="0" layoutInCell="1" allowOverlap="1" wp14:anchorId="043694CD" wp14:editId="3CF7387E">
                <wp:simplePos x="0" y="0"/>
                <wp:positionH relativeFrom="margin">
                  <wp:align>center</wp:align>
                </wp:positionH>
                <wp:positionV relativeFrom="paragraph">
                  <wp:posOffset>26035</wp:posOffset>
                </wp:positionV>
                <wp:extent cx="857250" cy="0"/>
                <wp:effectExtent l="0" t="0" r="0" b="0"/>
                <wp:wrapNone/>
                <wp:docPr id="1689546587" name="Straight Connector 2"/>
                <wp:cNvGraphicFramePr/>
                <a:graphic xmlns:a="http://schemas.openxmlformats.org/drawingml/2006/main">
                  <a:graphicData uri="http://schemas.microsoft.com/office/word/2010/wordprocessingShape">
                    <wps:wsp>
                      <wps:cNvCnPr/>
                      <wps:spPr>
                        <a:xfrm flipV="1">
                          <a:off x="0" y="0"/>
                          <a:ext cx="8572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9BC67CF" id="Straight Connector 2"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05pt" to="67.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" strokecolor="windowText" strokeweight=".5pt">
                <v:stroke joinstyle="miter"/>
                <w10:wrap anchorx="margin"/>
              </v:line>
            </w:pict>
          </mc:Fallback>
        </mc:AlternateContent>
      </w:r>
    </w:p>
    <w:p w14:paraId="6D1FD6EE" w14:textId="77777777" w:rsidR="00A67E9B" w:rsidRDefault="00000000">
      <w:pPr>
        <w:spacing w:after="0" w:line="240" w:lineRule="auto"/>
        <w:ind w:firstLine="709"/>
        <w:jc w:val="both"/>
        <w:rPr>
          <w:rFonts w:eastAsia="Times New Roman"/>
          <w:b/>
          <w:bCs/>
          <w:kern w:val="0"/>
          <w14:ligatures w14:val="none"/>
        </w:rPr>
      </w:pPr>
      <w:r>
        <w:rPr>
          <w:rFonts w:eastAsia="Times New Roman"/>
          <w:kern w:val="0"/>
          <w14:ligatures w14:val="none"/>
        </w:rPr>
        <w:t>Ngày 30/07/2026, Ủy</w:t>
      </w:r>
      <w:r>
        <w:rPr>
          <w:rFonts w:eastAsia="Times New Roman"/>
          <w:kern w:val="0"/>
          <w:lang w:val="vi-VN"/>
          <w14:ligatures w14:val="none"/>
        </w:rPr>
        <w:t xml:space="preserve"> ban nhân dân</w:t>
      </w:r>
      <w:r>
        <w:rPr>
          <w:rFonts w:eastAsia="Times New Roman"/>
          <w:kern w:val="0"/>
          <w14:ligatures w14:val="none"/>
        </w:rPr>
        <w:t xml:space="preserve"> xã Cẩm Duệ tổ chức Hội nghị đối thoại giữa người đứng đầu cấp ủy, chính quyền </w:t>
      </w:r>
      <w:r>
        <w:rPr>
          <w:rFonts w:eastAsia="Times New Roman"/>
          <w:bCs/>
          <w:kern w:val="0"/>
          <w14:ligatures w14:val="none"/>
        </w:rPr>
        <w:t xml:space="preserve">với với </w:t>
      </w:r>
      <w:r>
        <w:rPr>
          <w:rFonts w:eastAsia="Times New Roman"/>
          <w:kern w:val="0"/>
          <w14:ligatures w14:val="none"/>
        </w:rPr>
        <w:t>Ban công tác Mặt trận các đơn vị thôn trên địa bàn xã</w:t>
      </w:r>
      <w:r>
        <w:rPr>
          <w:rFonts w:eastAsia="Times New Roman"/>
          <w:bCs/>
          <w:kern w:val="0"/>
          <w14:ligatures w14:val="none"/>
        </w:rPr>
        <w:t>. T</w:t>
      </w:r>
      <w:r>
        <w:rPr>
          <w:rFonts w:eastAsia="Times New Roman"/>
          <w:kern w:val="0"/>
          <w14:ligatures w14:val="none"/>
        </w:rPr>
        <w:t>ham dự Hội nghị có các đồng chí: Thường trực Đảng ủy, Ủy viên Ban Thường vụ, Ban Chấp hành Đảng bộ xã, Thường trực Hội đồng Nhân dân, Lãnh đạo Ủy ban nhân dân, Chủ tịch, các Phó chủ tịch Ủy ban Mặt trận Tổ quốc; Các đồng chí trưởng, phó các cơ quan tham mưu, giúp việc Đảng ủy; Trưởng, phó các phòng chuyên môn Ủy ban nhân dân; Giám đốc Trung tâm phục vụ hành chính công xã;  Đại diện Lãnh đạo Công an xã, Ban chỉ huy Quân sự xã; Chuyên viên các phòng Kinh tế, Văn hóa – Xã hội, Văn phòng HĐND-UBND xã; Các đồng cấp ủy chi bộ, Trưởng ban công tác Mặt trận; Thôn trưởng, thành viên Ban công tác mặt trận các thôn.</w:t>
      </w:r>
    </w:p>
    <w:p w14:paraId="79854B4A" w14:textId="77777777" w:rsidR="00A67E9B" w:rsidRDefault="00000000">
      <w:pPr>
        <w:spacing w:after="0" w:line="240" w:lineRule="auto"/>
        <w:ind w:firstLine="709"/>
        <w:jc w:val="both"/>
        <w:rPr>
          <w:rFonts w:eastAsia="Times New Roman"/>
          <w:bCs/>
          <w:spacing w:val="-4"/>
          <w:kern w:val="0"/>
          <w14:ligatures w14:val="none"/>
        </w:rPr>
      </w:pPr>
      <w:r>
        <w:rPr>
          <w:rFonts w:eastAsia="Times New Roman"/>
          <w:bCs/>
          <w:spacing w:val="-4"/>
          <w:kern w:val="0"/>
          <w14:ligatures w14:val="none"/>
        </w:rPr>
        <w:t>Hội nghị do Đồng chí Hoàng Duy Trung, Bí thư Đảng ủy, Chủ tịch HĐND xã và đồng chí Nguyễn Ngọc Nam, Phó Bí thư Đảng ủy, Chủ tịch UBND xã chủ trì.</w:t>
      </w:r>
    </w:p>
    <w:p w14:paraId="09A64634" w14:textId="77777777" w:rsidR="00A67E9B" w:rsidRDefault="00000000">
      <w:pPr>
        <w:spacing w:after="0" w:line="240" w:lineRule="auto"/>
        <w:ind w:firstLine="709"/>
        <w:jc w:val="both"/>
        <w:rPr>
          <w:rFonts w:eastAsia="Times New Roman"/>
          <w:spacing w:val="-2"/>
          <w:kern w:val="0"/>
          <w14:ligatures w14:val="none"/>
        </w:rPr>
      </w:pPr>
      <w:r>
        <w:rPr>
          <w:rFonts w:eastAsia="Times New Roman"/>
          <w:spacing w:val="-2"/>
          <w:kern w:val="0"/>
          <w14:ligatures w14:val="none"/>
        </w:rPr>
        <w:t>Sau khi nghe ý kiến phản ánh, kiến nghị của các đồng chí thành viên Ban công tác Mặt trận các đơn vị thôn; ý kiến trao đổi, giải trình của lãnh đạo các ban, phòng, ngành, đoàn thể liên quan và lãnh đạo Ủy ban nhân dân xã, Chủ trì</w:t>
      </w:r>
      <w:r>
        <w:rPr>
          <w:rFonts w:eastAsia="Times New Roman"/>
          <w:spacing w:val="-2"/>
          <w:kern w:val="0"/>
          <w:lang w:val="vi-VN"/>
          <w14:ligatures w14:val="none"/>
        </w:rPr>
        <w:t xml:space="preserve"> </w:t>
      </w:r>
      <w:r>
        <w:rPr>
          <w:rFonts w:eastAsia="Times New Roman"/>
          <w:spacing w:val="-2"/>
          <w:kern w:val="0"/>
          <w14:ligatures w14:val="none"/>
        </w:rPr>
        <w:t>Hội nghị kết luận một số nội dung cơ bản như sau:</w:t>
      </w:r>
    </w:p>
    <w:p w14:paraId="4ADFF728" w14:textId="77777777" w:rsidR="00A67E9B" w:rsidRDefault="00000000">
      <w:pPr>
        <w:spacing w:after="0" w:line="240" w:lineRule="auto"/>
        <w:ind w:firstLine="567"/>
        <w:jc w:val="both"/>
        <w:rPr>
          <w:rFonts w:eastAsia="Times New Roman"/>
          <w:kern w:val="0"/>
          <w14:ligatures w14:val="none"/>
        </w:rPr>
      </w:pPr>
      <w:r>
        <w:rPr>
          <w:rFonts w:eastAsia="Times New Roman"/>
          <w:b/>
          <w:bCs/>
          <w:kern w:val="0"/>
          <w14:ligatures w14:val="none"/>
        </w:rPr>
        <w:t>1. Kết quả thực hiện nhiệm vụ thời gian qua</w:t>
      </w:r>
    </w:p>
    <w:p w14:paraId="0D199133" w14:textId="77777777" w:rsidR="00A67E9B" w:rsidRDefault="00000000">
      <w:pPr>
        <w:spacing w:after="0" w:line="240" w:lineRule="auto"/>
        <w:ind w:firstLine="567"/>
        <w:jc w:val="both"/>
        <w:rPr>
          <w:rFonts w:eastAsia="Aptos"/>
        </w:rPr>
      </w:pPr>
      <w:r>
        <w:rPr>
          <w:rFonts w:eastAsia="Aptos"/>
        </w:rPr>
        <w:t xml:space="preserve">Trong thời gian qua, kinh tế - xã hội địa phương tiếp tục duy trì ổn định và đạt kết quả quan trọng. Tốc độ tăng trưởng GRDP đạt 6,85% (bằng 124% so với cùng kỳ, đạt 92% kế hoạch xã và vượt kế hoạch tỉnh giao). Tổng giá trị sản phẩm ước đạt 864,618 tỷ đồng. Cơ cấu kinh tế: Nông - lâm - thủy sản chiếm 29,5%; Công nghiệp - xây dựng chiếm 20,6%; Thương mại - dịch vụ - du lịch chiếm 49,9%. Vụ Xuân được mùa toàn diện với năng suất lúa cao nhất từ trước đến nay (65,03 tạ/ha, sản lượng đạt hơn 7.010 tấn). Vụ Hè Thu gieo trồng 1.074 ha, đạt 100% kế hoạch. Chăn nuôi ổn định, kiểm soát tốt dịch bệnh và đã công bố hết dịch viêm da nổi cục trên trâu, bò. Quản lý tốt 13.548,15 ha rừng, không để xảy ra cháy rừng hay vi phạm nghiêm trọng. </w:t>
      </w:r>
    </w:p>
    <w:p w14:paraId="28E418F0" w14:textId="77777777" w:rsidR="00A67E9B" w:rsidRDefault="00000000">
      <w:pPr>
        <w:spacing w:after="0" w:line="240" w:lineRule="auto"/>
        <w:ind w:firstLine="567"/>
        <w:jc w:val="both"/>
        <w:rPr>
          <w:rFonts w:eastAsia="Aptos"/>
        </w:rPr>
      </w:pPr>
      <w:r>
        <w:rPr>
          <w:rFonts w:eastAsia="Aptos"/>
        </w:rPr>
        <w:t xml:space="preserve">Hoàn thiện phương án ứng phó thiên tai năm 2026 và ứng dụng phần mềm PDMS vào quản lý thiên tai. </w:t>
      </w:r>
    </w:p>
    <w:p w14:paraId="519D66A2" w14:textId="77777777" w:rsidR="00A67E9B" w:rsidRDefault="00000000">
      <w:pPr>
        <w:spacing w:after="0" w:line="240" w:lineRule="auto"/>
        <w:jc w:val="both"/>
        <w:rPr>
          <w:rFonts w:eastAsia="Aptos"/>
        </w:rPr>
      </w:pPr>
      <w:r>
        <w:rPr>
          <w:rFonts w:eastAsia="Aptos"/>
          <w:b/>
          <w:bCs/>
        </w:rPr>
        <w:t xml:space="preserve">       </w:t>
      </w:r>
      <w:r>
        <w:rPr>
          <w:rFonts w:eastAsia="Aptos"/>
        </w:rPr>
        <w:t xml:space="preserve">Củng cố các tiêu chí nông thôn mới, toàn xã hiện có 3 sản phẩm đạt chuẩn OCOP 3 sao. Chương trình "Tết vì người nghèo" quyên góp được 516,9 triệu đồng, trao tặng 820 suất quà. Giải ngân vốn Chương trình MTQG năm 2025 chuyển sang đạt 85%. Tổng giá trị đạt 431,378 tỷ đồng; thị trường, giá cả ổn định, đáp ứng tốt nhu cầu lưu thông hàng hóa. </w:t>
      </w:r>
    </w:p>
    <w:p w14:paraId="1E773E94" w14:textId="77777777" w:rsidR="00A67E9B" w:rsidRDefault="00000000">
      <w:pPr>
        <w:spacing w:after="0" w:line="240" w:lineRule="auto"/>
        <w:ind w:firstLine="567"/>
        <w:jc w:val="both"/>
        <w:rPr>
          <w:rFonts w:eastAsia="Aptos"/>
        </w:rPr>
      </w:pPr>
      <w:r>
        <w:rPr>
          <w:rFonts w:eastAsia="Aptos"/>
        </w:rPr>
        <w:lastRenderedPageBreak/>
        <w:t xml:space="preserve">Cấp giấy chứng nhận quyền sử dụng đất lần đầu cho 206 hộ; hoàn thành thống kê đất đai năm 2025. Thực hiện tốt bồi thường và GPMB cho các dự án quan trọng: Lưới điện Cẩm Xuyên, thoát lũ hạ du hồ Kẻ Gỗ, chuẩn bị quỹ đất tái định cư dự án Đường sắt tốc độ cao Bắc - Nam, Điện gió Eco Wind Kỳ Anh... Tổng thu ngân sách Nhà nước đạt 82.992 triệu đồng (trong đó thu nội địa đạt 17.098 triệu đồng). Tổng chi ngân sách xã đạt 67.458 triệu đồng. Khởi công bếp ăn trường Mầm non Cẩm Mỹ (nguồn tài trợ 2,2 tỷ đồng) và hoàn thành GPMB dự án kè sông Ngàn Mọ (19 tỷ đồng). Thành lập mới 5 doanh nghiệp và 1 hợp tác xã; nâng tổng số lên 25 doanh nghiệp và 14 HTX đang hoạt động. </w:t>
      </w:r>
    </w:p>
    <w:p w14:paraId="5FA8728E" w14:textId="77777777" w:rsidR="00A67E9B" w:rsidRDefault="00000000">
      <w:pPr>
        <w:spacing w:after="0" w:line="240" w:lineRule="auto"/>
        <w:ind w:firstLine="567"/>
        <w:jc w:val="both"/>
        <w:rPr>
          <w:rFonts w:eastAsia="Aptos"/>
        </w:rPr>
      </w:pPr>
      <w:r>
        <w:rPr>
          <w:rFonts w:eastAsia="Aptos"/>
        </w:rPr>
        <w:t xml:space="preserve">Hoàn thành Đề án sắp xếp thôn xóm: Sáp nhập từ 26 thôn thành 12 thôn (giảm 14 thôn, tỉ lệ giảm 53,84%), nhận được sự đồng thuận cao từ nhân dân (95,4% cử tri cho ý kiến). Chi trả kịp thời quà Tết và trợ cấp cho đối tượng chính sách, người có công với số tiền trên 10 tỷ đồng; thực hiện chi trả không dùng tiền mặt đạt 100%. </w:t>
      </w:r>
    </w:p>
    <w:p w14:paraId="5C3F93AA" w14:textId="77777777" w:rsidR="00A67E9B" w:rsidRDefault="00000000">
      <w:pPr>
        <w:pBdr>
          <w:top w:val="dotted" w:sz="4" w:space="0" w:color="FFFFFF"/>
          <w:left w:val="dotted" w:sz="4" w:space="0" w:color="FFFFFF"/>
          <w:bottom w:val="dotted" w:sz="4" w:space="19" w:color="FFFFFF"/>
          <w:right w:val="dotted" w:sz="4" w:space="0" w:color="FFFFFF"/>
        </w:pBdr>
        <w:spacing w:after="0" w:line="240" w:lineRule="auto"/>
        <w:ind w:firstLine="567"/>
        <w:jc w:val="both"/>
        <w:rPr>
          <w:rFonts w:eastAsia="Aptos"/>
          <w:spacing w:val="-2"/>
          <w:lang w:val="nl-NL"/>
        </w:rPr>
      </w:pPr>
      <w:r>
        <w:rPr>
          <w:rFonts w:eastAsia="Aptos"/>
        </w:rPr>
        <w:t xml:space="preserve">Tiếp nhận và giải quyết trực tuyến 3.311 hồ sơ, tỷ lệ thanh toán trực tuyến và số hóa kết quả đạt 100%. Kết quả triển khai thanh toán trực tuyến qua dịch vụ công Quốc gia được quan tâm và đạt kết quả cao, số hồ sơ thanh toán trực tuyến/tổng số hồ sơ có nghĩa vụ tài chính: 3.091/3.091 hồ sơ, đạt tỷ lệ 100%; 100% hồ sơ được số hóa thành phần. Số hóa kết quả giải quyết đạt tỷ lệ 100%. Xã Cẩm Duệ xếp thứ 18/69 xã, phường, thị trấn về xếp hạng hành chính công. </w:t>
      </w:r>
      <w:r>
        <w:rPr>
          <w:rFonts w:eastAsia="Aptos"/>
          <w:lang w:val="nl-NL"/>
        </w:rPr>
        <w:t>T</w:t>
      </w:r>
      <w:r>
        <w:rPr>
          <w:rFonts w:eastAsia="Aptos"/>
          <w:spacing w:val="-4"/>
          <w:lang w:val="nl-NL"/>
        </w:rPr>
        <w:t>hực hiện nghiêm quy trình công tác tuyển quân</w:t>
      </w:r>
      <w:r>
        <w:rPr>
          <w:rFonts w:eastAsia="Aptos"/>
          <w:spacing w:val="-2"/>
          <w:lang w:val="nl-NL"/>
        </w:rPr>
        <w:t xml:space="preserve"> đảm bảo chặt chẽ, đúng quy định, có 22/22 công dân lên đường nhập ngũ, bảo đảm 100% chỉ tiêu</w:t>
      </w:r>
      <w:r>
        <w:rPr>
          <w:rFonts w:eastAsia="Aptos"/>
          <w:i/>
          <w:iCs/>
          <w:lang w:val="nl-NL"/>
        </w:rPr>
        <w:t xml:space="preserve">; </w:t>
      </w:r>
      <w:r>
        <w:rPr>
          <w:rFonts w:eastAsia="Aptos"/>
          <w:spacing w:val="-4"/>
          <w:lang w:val="nl-NL"/>
        </w:rPr>
        <w:t xml:space="preserve">tiếp nhận ... quân nhân hoàn thành nghĩa vụ quân sự trở về địa phương đưa vào đăng ký, quản lý theo ngạch dự bị đúng quy định; </w:t>
      </w:r>
      <w:r>
        <w:rPr>
          <w:rFonts w:eastAsia="Aptos"/>
          <w:bCs/>
          <w:spacing w:val="4"/>
        </w:rPr>
        <w:t xml:space="preserve">đăng ký nghĩa vụ quân sự lần đầu </w:t>
      </w:r>
      <w:r>
        <w:rPr>
          <w:rFonts w:eastAsia="Aptos"/>
          <w:bCs/>
          <w:iCs/>
          <w:spacing w:val="4"/>
        </w:rPr>
        <w:t>(độ tuổi 17 năm 2026: 146/146 công dân) đạt tỷ lệ 100%</w:t>
      </w:r>
      <w:r>
        <w:rPr>
          <w:rFonts w:eastAsia="Aptos"/>
          <w:lang w:val="nl-NL"/>
        </w:rPr>
        <w:t>.</w:t>
      </w:r>
      <w:r>
        <w:rPr>
          <w:rFonts w:eastAsia="Aptos"/>
          <w:spacing w:val="-4"/>
          <w:lang w:val="nl-NL"/>
        </w:rPr>
        <w:t xml:space="preserve"> </w:t>
      </w:r>
      <w:r>
        <w:rPr>
          <w:rFonts w:eastAsia="Aptos"/>
          <w:lang w:val="nl-NL"/>
        </w:rPr>
        <w:t xml:space="preserve">Tiếp tục thực hiện hiệu quả 02 dự án dữ liệu quốc gia về dân cư, căn cước công dân và Đề án 06 của Chính phủ. Thực hiện chiến dịch cao điểm lấy mẫu ADN cho thân nhân liệt sỹ. </w:t>
      </w:r>
      <w:r>
        <w:rPr>
          <w:rFonts w:eastAsia="Aptos"/>
        </w:rPr>
        <w:t>Làm sạch dữ liệu hơn 5.600 hộ dân phục vụ bầu cử, làm sạch dữ liệu dân cư phục vụ phiếu cử tri. Tổ chức triển khai dùng thử hệ thống cử tri và gán khu vực cho hơn 14.000 cử tri trên địa bàn. Thu nhận 550 hồ sơ định danh điện tử mức 2 cho công dân, cập nhật mới và sửa sai số điện thoại cho 1.150 công dân. Trong 06 tháng đầu năm 2026 đã tiếp nhận và giải quyết: 480 hồ sơ, trong đó đăng ký thường trú: 50 hồ sơ, điều chỉnh thông tin cư trú: 350 hồ sơ, xóa đăng ký thường trú: 10 hồ sơ, tách hộ: 20 hồ sơ, đăng ký tạm trú: 50 hồ sơ. Xác nhận thông tin cư trú: 650 hồ sơ.</w:t>
      </w:r>
      <w:r>
        <w:rPr>
          <w:rFonts w:eastAsia="Aptos"/>
          <w:lang w:val="nl-NL"/>
        </w:rPr>
        <w:t xml:space="preserve"> Tổ chức Hội thi lực lượng tham gia bảo vệ ANTT ở cơ sở giỏi xã, tham gia hội thi cấp tỉnh đạt giải Khuyến khích.</w:t>
      </w:r>
    </w:p>
    <w:p w14:paraId="0E10D80C" w14:textId="77777777" w:rsidR="00A67E9B" w:rsidRDefault="00000000">
      <w:pPr>
        <w:pBdr>
          <w:top w:val="dotted" w:sz="4" w:space="0" w:color="FFFFFF"/>
          <w:left w:val="dotted" w:sz="4" w:space="0" w:color="FFFFFF"/>
          <w:bottom w:val="dotted" w:sz="4" w:space="19" w:color="FFFFFF"/>
          <w:right w:val="dotted" w:sz="4" w:space="0" w:color="FFFFFF"/>
        </w:pBdr>
        <w:spacing w:after="0" w:line="240" w:lineRule="auto"/>
        <w:ind w:firstLine="567"/>
        <w:jc w:val="both"/>
        <w:rPr>
          <w:rFonts w:eastAsia="Aptos"/>
          <w:spacing w:val="-2"/>
          <w:lang w:val="nl-NL"/>
        </w:rPr>
      </w:pPr>
      <w:r>
        <w:rPr>
          <w:rFonts w:eastAsia="Times New Roman"/>
          <w:b/>
          <w:spacing w:val="-8"/>
          <w:kern w:val="0"/>
          <w14:ligatures w14:val="none"/>
        </w:rPr>
        <w:t xml:space="preserve">2. </w:t>
      </w:r>
      <w:r>
        <w:rPr>
          <w:rFonts w:eastAsia="Times New Roman"/>
          <w:b/>
          <w:bCs/>
          <w:spacing w:val="-8"/>
          <w:kern w:val="0"/>
          <w14:ligatures w14:val="none"/>
        </w:rPr>
        <w:t>Về các phản ánh, kiến nghị, đề xuất của các tổ chức chính trị - xã hội</w:t>
      </w:r>
    </w:p>
    <w:p w14:paraId="373CFE6E" w14:textId="77777777" w:rsidR="00A67E9B" w:rsidRDefault="00000000">
      <w:pPr>
        <w:pBdr>
          <w:top w:val="dotted" w:sz="4" w:space="0" w:color="FFFFFF"/>
          <w:left w:val="dotted" w:sz="4" w:space="0" w:color="FFFFFF"/>
          <w:bottom w:val="dotted" w:sz="4" w:space="19" w:color="FFFFFF"/>
          <w:right w:val="dotted" w:sz="4" w:space="0" w:color="FFFFFF"/>
        </w:pBdr>
        <w:spacing w:after="0" w:line="240" w:lineRule="auto"/>
        <w:ind w:firstLine="567"/>
        <w:jc w:val="both"/>
        <w:rPr>
          <w:rFonts w:eastAsia="Aptos"/>
          <w:spacing w:val="-2"/>
          <w:lang w:val="nl-NL"/>
        </w:rPr>
      </w:pPr>
      <w:r>
        <w:rPr>
          <w:rFonts w:eastAsia="Times New Roman"/>
          <w:kern w:val="0"/>
          <w:lang w:val="sq-AL"/>
          <w14:ligatures w14:val="none"/>
        </w:rPr>
        <w:t>Tại Hội nghị, đã nhận được 24 ý kiến của các thành viên Ban công tác Mặt trận các đơn vị thôn. C</w:t>
      </w:r>
      <w:r>
        <w:rPr>
          <w:rFonts w:eastAsia="Times New Roman"/>
          <w:kern w:val="0"/>
          <w14:ligatures w14:val="none"/>
        </w:rPr>
        <w:t>ác ý kiến đã phản ánh những vấn đề còn khó khăn, bất cập từ cơ sở; kiến nghị, đề xuất những nội dung cần tập trung để tháo gỡ. Các phòng, ngành và lãnh đạo Ủy ban nhân dân xã đã tiếp thu, giải trình nhiều nội dung; tuy nhiên</w:t>
      </w:r>
      <w:r>
        <w:rPr>
          <w:rFonts w:eastAsia="Times New Roman"/>
          <w:kern w:val="0"/>
          <w:lang w:val="vi-VN"/>
          <w14:ligatures w14:val="none"/>
        </w:rPr>
        <w:t xml:space="preserve"> còn nhiều chính sách bất cập, </w:t>
      </w:r>
      <w:r>
        <w:rPr>
          <w:rFonts w:eastAsia="Times New Roman"/>
          <w:kern w:val="0"/>
          <w14:ligatures w14:val="none"/>
        </w:rPr>
        <w:t xml:space="preserve">liên quan đến </w:t>
      </w:r>
      <w:r>
        <w:rPr>
          <w:rFonts w:eastAsia="Times New Roman"/>
          <w:kern w:val="0"/>
          <w:lang w:val="vi-VN"/>
          <w14:ligatures w14:val="none"/>
        </w:rPr>
        <w:t xml:space="preserve">thẩm quyền, </w:t>
      </w:r>
      <w:r>
        <w:rPr>
          <w:rFonts w:eastAsia="Times New Roman"/>
          <w:kern w:val="0"/>
          <w14:ligatures w14:val="none"/>
        </w:rPr>
        <w:t xml:space="preserve">thời gian, nên chưa thể giải quyết hết các ý kiến, kiến nghị của các đại biểu. </w:t>
      </w:r>
    </w:p>
    <w:p w14:paraId="39F99309" w14:textId="77777777" w:rsidR="00A67E9B" w:rsidRDefault="00000000">
      <w:pPr>
        <w:pBdr>
          <w:top w:val="dotted" w:sz="4" w:space="0" w:color="FFFFFF"/>
          <w:left w:val="dotted" w:sz="4" w:space="0" w:color="FFFFFF"/>
          <w:bottom w:val="dotted" w:sz="4" w:space="19" w:color="FFFFFF"/>
          <w:right w:val="dotted" w:sz="4" w:space="0" w:color="FFFFFF"/>
        </w:pBdr>
        <w:spacing w:after="0" w:line="240" w:lineRule="auto"/>
        <w:ind w:firstLine="567"/>
        <w:jc w:val="both"/>
        <w:rPr>
          <w:rFonts w:eastAsia="Times New Roman"/>
          <w:kern w:val="0"/>
          <w14:ligatures w14:val="none"/>
        </w:rPr>
      </w:pPr>
      <w:r>
        <w:rPr>
          <w:rFonts w:eastAsia="Times New Roman"/>
          <w:kern w:val="0"/>
          <w14:ligatures w14:val="none"/>
        </w:rPr>
        <w:t xml:space="preserve">Trong các nội dung kiến nghị, phản ánh, có một số nội dung thuộc trách nhiệm của thôn xóm, đề nghị cấp ủy, thôn trưởng, ban công tác mặt trận các thôn đồng hành với chính quyền địa phương để tập trung giải quyết dứt điểm, hiệu quả. Những </w:t>
      </w:r>
      <w:r>
        <w:rPr>
          <w:rFonts w:eastAsia="Times New Roman"/>
          <w:kern w:val="0"/>
          <w:lang w:val="vi-VN"/>
          <w14:ligatures w14:val="none"/>
        </w:rPr>
        <w:t xml:space="preserve">nội dung </w:t>
      </w:r>
      <w:r>
        <w:rPr>
          <w:rFonts w:eastAsia="Times New Roman"/>
          <w:kern w:val="0"/>
          <w14:ligatures w14:val="none"/>
        </w:rPr>
        <w:t>thuộc thẩm quyền của xã, UBND xã giao nhiệm vụ cho các phòng, ngành như sau</w:t>
      </w:r>
    </w:p>
    <w:p w14:paraId="368A8847" w14:textId="77777777" w:rsidR="00A67E9B" w:rsidRPr="005F3EC6" w:rsidRDefault="00000000">
      <w:pPr>
        <w:pBdr>
          <w:top w:val="dotted" w:sz="4" w:space="0" w:color="FFFFFF"/>
          <w:left w:val="dotted" w:sz="4" w:space="0" w:color="FFFFFF"/>
          <w:bottom w:val="dotted" w:sz="4" w:space="19" w:color="FFFFFF"/>
          <w:right w:val="dotted" w:sz="4" w:space="0" w:color="FFFFFF"/>
        </w:pBdr>
        <w:spacing w:after="0" w:line="240" w:lineRule="auto"/>
        <w:ind w:firstLine="567"/>
        <w:jc w:val="both"/>
        <w:rPr>
          <w:rFonts w:eastAsia="Aptos"/>
          <w:i/>
          <w:iCs/>
          <w:spacing w:val="-2"/>
          <w:lang w:val="nl-NL"/>
        </w:rPr>
      </w:pPr>
      <w:r w:rsidRPr="005F3EC6">
        <w:rPr>
          <w:rFonts w:eastAsia="Times New Roman"/>
          <w:i/>
          <w:iCs/>
          <w:kern w:val="0"/>
          <w14:ligatures w14:val="none"/>
        </w:rPr>
        <w:lastRenderedPageBreak/>
        <w:t>2.1. Giao Phòng Kinh tế chủ trì, phối hợp các đơn vị liên quan để thực hiện:</w:t>
      </w:r>
    </w:p>
    <w:p w14:paraId="7B9AD49F" w14:textId="77777777" w:rsidR="00A67E9B" w:rsidRDefault="00000000">
      <w:pPr>
        <w:pBdr>
          <w:top w:val="dotted" w:sz="4" w:space="0" w:color="FFFFFF"/>
          <w:left w:val="dotted" w:sz="4" w:space="0" w:color="FFFFFF"/>
          <w:bottom w:val="dotted" w:sz="4" w:space="19" w:color="FFFFFF"/>
          <w:right w:val="dotted" w:sz="4" w:space="0" w:color="FFFFFF"/>
        </w:pBdr>
        <w:spacing w:after="0" w:line="240" w:lineRule="auto"/>
        <w:ind w:firstLine="567"/>
        <w:jc w:val="both"/>
        <w:rPr>
          <w:rFonts w:eastAsia="Aptos"/>
          <w:spacing w:val="-2"/>
          <w:lang w:val="nl-NL"/>
        </w:rPr>
      </w:pPr>
      <w:r>
        <w:t>- Lĩnh vực đầu tư xây dựng, giao thông, thủy lợi</w:t>
      </w:r>
    </w:p>
    <w:p w14:paraId="7DDBC6E0" w14:textId="77777777" w:rsidR="00A67E9B" w:rsidRDefault="00000000">
      <w:pPr>
        <w:pBdr>
          <w:top w:val="dotted" w:sz="4" w:space="0" w:color="FFFFFF"/>
          <w:left w:val="dotted" w:sz="4" w:space="0" w:color="FFFFFF"/>
          <w:bottom w:val="dotted" w:sz="4" w:space="19" w:color="FFFFFF"/>
          <w:right w:val="dotted" w:sz="4" w:space="0" w:color="FFFFFF"/>
        </w:pBdr>
        <w:spacing w:after="0" w:line="240" w:lineRule="auto"/>
        <w:ind w:firstLine="567"/>
        <w:jc w:val="both"/>
        <w:rPr>
          <w:rFonts w:eastAsia="Aptos"/>
          <w:spacing w:val="-2"/>
          <w:lang w:val="nl-NL"/>
        </w:rPr>
      </w:pPr>
      <w:r>
        <w:t>+ Tổ chức rà soát toàn bộ các kiến nghị liên quan đến các tuyến đường Duệ - Thạch, Duệ - Thành, Mỹ Thành - Hà Huy Tập; cầu Tân Duệ; hệ thống giao thông nội đồng; các công trình thủy lợi, kênh N0B, kênh N1B, trạm bơm Mỹ Thành và các điểm sạt lở trên sông Ngàn Mọ.</w:t>
      </w:r>
    </w:p>
    <w:p w14:paraId="73698DF6" w14:textId="77777777" w:rsidR="00A67E9B" w:rsidRDefault="00000000">
      <w:pPr>
        <w:pBdr>
          <w:top w:val="dotted" w:sz="4" w:space="0" w:color="FFFFFF"/>
          <w:left w:val="dotted" w:sz="4" w:space="0" w:color="FFFFFF"/>
          <w:bottom w:val="dotted" w:sz="4" w:space="19" w:color="FFFFFF"/>
          <w:right w:val="dotted" w:sz="4" w:space="0" w:color="FFFFFF"/>
        </w:pBdr>
        <w:spacing w:after="0" w:line="240" w:lineRule="auto"/>
        <w:ind w:firstLine="567"/>
        <w:jc w:val="both"/>
        <w:rPr>
          <w:rFonts w:eastAsia="Aptos"/>
          <w:spacing w:val="-2"/>
          <w:lang w:val="nl-NL"/>
        </w:rPr>
      </w:pPr>
      <w:r>
        <w:t>+ Kiểm tra thực địa, đánh giá hiện trạng từng công trình, phân loại theo mức độ hư hỏng, tính cấp bách và khả năng cân đối nguồn lực để xử lý.</w:t>
      </w:r>
    </w:p>
    <w:p w14:paraId="337809AF" w14:textId="77777777" w:rsidR="00A67E9B" w:rsidRDefault="00000000">
      <w:pPr>
        <w:pBdr>
          <w:top w:val="dotted" w:sz="4" w:space="0" w:color="FFFFFF"/>
          <w:left w:val="dotted" w:sz="4" w:space="0" w:color="FFFFFF"/>
          <w:bottom w:val="dotted" w:sz="4" w:space="19" w:color="FFFFFF"/>
          <w:right w:val="dotted" w:sz="4" w:space="0" w:color="FFFFFF"/>
        </w:pBdr>
        <w:spacing w:after="0" w:line="240" w:lineRule="auto"/>
        <w:ind w:firstLine="567"/>
        <w:jc w:val="both"/>
        <w:rPr>
          <w:rFonts w:eastAsia="Aptos"/>
          <w:spacing w:val="-2"/>
          <w:lang w:val="nl-NL"/>
        </w:rPr>
      </w:pPr>
      <w:r>
        <w:t>+ Hoàn thành kiểm tra, rà soát trước ngày 31/8/2026; xây dựng danh mục ưu tiên đầu tư, sửa chữa, duy tu trong năm 2026 và đề xuất kế hoạch đầu tư công trung hạn giai đoạn 2026-2030 trước ngày 15/9/2026.</w:t>
      </w:r>
    </w:p>
    <w:p w14:paraId="1F184708" w14:textId="77777777" w:rsidR="00A67E9B" w:rsidRDefault="00000000">
      <w:pPr>
        <w:pBdr>
          <w:top w:val="dotted" w:sz="4" w:space="0" w:color="FFFFFF"/>
          <w:left w:val="dotted" w:sz="4" w:space="0" w:color="FFFFFF"/>
          <w:bottom w:val="dotted" w:sz="4" w:space="19" w:color="FFFFFF"/>
          <w:right w:val="dotted" w:sz="4" w:space="0" w:color="FFFFFF"/>
        </w:pBdr>
        <w:spacing w:after="0" w:line="240" w:lineRule="auto"/>
        <w:ind w:firstLine="567"/>
        <w:jc w:val="both"/>
        <w:rPr>
          <w:rFonts w:eastAsia="Aptos"/>
          <w:spacing w:val="-2"/>
          <w:lang w:val="nl-NL"/>
        </w:rPr>
      </w:pPr>
      <w:r>
        <w:t>- Lĩnh vực nông nghiệp, thủy lợi và môi trường.</w:t>
      </w:r>
    </w:p>
    <w:p w14:paraId="0169CA30" w14:textId="77777777" w:rsidR="00A67E9B" w:rsidRDefault="00000000">
      <w:pPr>
        <w:pBdr>
          <w:top w:val="dotted" w:sz="4" w:space="0" w:color="FFFFFF"/>
          <w:left w:val="dotted" w:sz="4" w:space="0" w:color="FFFFFF"/>
          <w:bottom w:val="dotted" w:sz="4" w:space="19" w:color="FFFFFF"/>
          <w:right w:val="dotted" w:sz="4" w:space="0" w:color="FFFFFF"/>
        </w:pBdr>
        <w:spacing w:after="0" w:line="240" w:lineRule="auto"/>
        <w:ind w:firstLine="567"/>
        <w:jc w:val="both"/>
        <w:rPr>
          <w:rFonts w:eastAsia="Aptos"/>
          <w:spacing w:val="-2"/>
          <w:lang w:val="nl-NL"/>
        </w:rPr>
      </w:pPr>
      <w:r>
        <w:t>+ Xây dựng phương án bảo đảm nguồn nước tưới phục vụ sản xuất, nhất là đối với diện tích lúa cuối nguồn kênh N1B; chủ động các giải pháp chống hạn trong điều kiện thời tiết bất lợi.</w:t>
      </w:r>
    </w:p>
    <w:p w14:paraId="527E4377" w14:textId="77777777" w:rsidR="00A67E9B" w:rsidRDefault="00000000">
      <w:pPr>
        <w:pBdr>
          <w:top w:val="dotted" w:sz="4" w:space="0" w:color="FFFFFF"/>
          <w:left w:val="dotted" w:sz="4" w:space="0" w:color="FFFFFF"/>
          <w:bottom w:val="dotted" w:sz="4" w:space="19" w:color="FFFFFF"/>
          <w:right w:val="dotted" w:sz="4" w:space="0" w:color="FFFFFF"/>
        </w:pBdr>
        <w:spacing w:after="0" w:line="240" w:lineRule="auto"/>
        <w:ind w:firstLine="567"/>
        <w:jc w:val="both"/>
        <w:rPr>
          <w:rFonts w:eastAsia="Aptos"/>
          <w:spacing w:val="-2"/>
          <w:lang w:val="nl-NL"/>
        </w:rPr>
      </w:pPr>
      <w:r>
        <w:rPr>
          <w:spacing w:val="-4"/>
        </w:rPr>
        <w:t>+ Rà soát nguyên nhân diện tích ruộng bỏ hoang; đề xuất giải pháp chuyển đổi cơ cấu cây trồng và liên kết sản xuất, tiêu thụ sản phẩm.</w:t>
      </w:r>
    </w:p>
    <w:p w14:paraId="50EF16A1" w14:textId="77777777" w:rsidR="00A67E9B" w:rsidRDefault="00000000">
      <w:pPr>
        <w:pBdr>
          <w:top w:val="dotted" w:sz="4" w:space="0" w:color="FFFFFF"/>
          <w:left w:val="dotted" w:sz="4" w:space="0" w:color="FFFFFF"/>
          <w:bottom w:val="dotted" w:sz="4" w:space="19" w:color="FFFFFF"/>
          <w:right w:val="dotted" w:sz="4" w:space="0" w:color="FFFFFF"/>
        </w:pBdr>
        <w:spacing w:after="0" w:line="240" w:lineRule="auto"/>
        <w:ind w:firstLine="567"/>
        <w:jc w:val="both"/>
        <w:rPr>
          <w:rFonts w:eastAsia="Aptos"/>
          <w:spacing w:val="-2"/>
          <w:lang w:val="nl-NL"/>
        </w:rPr>
      </w:pPr>
      <w:r>
        <w:rPr>
          <w:spacing w:val="-4"/>
        </w:rPr>
        <w:t>+ Kiểm tra, chấn chỉnh hoạt động của các tổ chức, cá nhân cung ứng dịch vụ máy cày, máy gặt trong mùa vụ, bảo đảm phục vụ Nhân dân kịp thời, đúng quy định.</w:t>
      </w:r>
    </w:p>
    <w:p w14:paraId="7F440117" w14:textId="77777777" w:rsidR="00A67E9B" w:rsidRDefault="00000000">
      <w:pPr>
        <w:pBdr>
          <w:top w:val="dotted" w:sz="4" w:space="0" w:color="FFFFFF"/>
          <w:left w:val="dotted" w:sz="4" w:space="0" w:color="FFFFFF"/>
          <w:bottom w:val="dotted" w:sz="4" w:space="19" w:color="FFFFFF"/>
          <w:right w:val="dotted" w:sz="4" w:space="0" w:color="FFFFFF"/>
        </w:pBdr>
        <w:spacing w:after="0" w:line="240" w:lineRule="auto"/>
        <w:ind w:firstLine="567"/>
        <w:jc w:val="both"/>
        <w:rPr>
          <w:rFonts w:eastAsia="Aptos"/>
          <w:spacing w:val="-2"/>
          <w:lang w:val="nl-NL"/>
        </w:rPr>
      </w:pPr>
      <w:r>
        <w:t>+ Xây dựng phương án thu gom rác thải sinh hoạt tại hộ gia đình; khảo sát, đề xuất vị trí quy hoạch điểm tập kết, trung chuyển rác thãi rắn phù hợp với quy hoạch và điều kiện thực tế.</w:t>
      </w:r>
    </w:p>
    <w:p w14:paraId="6EEAD10E" w14:textId="77777777" w:rsidR="00A67E9B" w:rsidRDefault="00000000">
      <w:pPr>
        <w:pBdr>
          <w:top w:val="dotted" w:sz="4" w:space="0" w:color="FFFFFF"/>
          <w:left w:val="dotted" w:sz="4" w:space="0" w:color="FFFFFF"/>
          <w:bottom w:val="dotted" w:sz="4" w:space="19" w:color="FFFFFF"/>
          <w:right w:val="dotted" w:sz="4" w:space="0" w:color="FFFFFF"/>
        </w:pBdr>
        <w:spacing w:after="0" w:line="240" w:lineRule="auto"/>
        <w:ind w:firstLine="567"/>
        <w:jc w:val="both"/>
        <w:rPr>
          <w:rFonts w:eastAsia="Aptos"/>
          <w:spacing w:val="-2"/>
          <w:lang w:val="nl-NL"/>
        </w:rPr>
      </w:pPr>
      <w:r>
        <w:t>+ Hoàn thành báo cáo kết quả rà soát và phương án xử lý trước ngày 15/9/2026.</w:t>
      </w:r>
    </w:p>
    <w:p w14:paraId="4162F01C" w14:textId="77777777" w:rsidR="00A67E9B" w:rsidRDefault="00000000">
      <w:pPr>
        <w:pBdr>
          <w:top w:val="dotted" w:sz="4" w:space="0" w:color="FFFFFF"/>
          <w:left w:val="dotted" w:sz="4" w:space="0" w:color="FFFFFF"/>
          <w:bottom w:val="dotted" w:sz="4" w:space="19" w:color="FFFFFF"/>
          <w:right w:val="dotted" w:sz="4" w:space="0" w:color="FFFFFF"/>
        </w:pBdr>
        <w:spacing w:after="0" w:line="240" w:lineRule="auto"/>
        <w:ind w:firstLine="567"/>
        <w:jc w:val="both"/>
        <w:rPr>
          <w:rFonts w:eastAsia="Aptos"/>
          <w:spacing w:val="-2"/>
          <w:lang w:val="nl-NL"/>
        </w:rPr>
      </w:pPr>
      <w:r>
        <w:t>- Lĩnh vực đất đai, quy hoạch</w:t>
      </w:r>
    </w:p>
    <w:p w14:paraId="0BA23CEA" w14:textId="77777777" w:rsidR="00A67E9B" w:rsidRDefault="00000000">
      <w:pPr>
        <w:pBdr>
          <w:top w:val="dotted" w:sz="4" w:space="0" w:color="FFFFFF"/>
          <w:left w:val="dotted" w:sz="4" w:space="0" w:color="FFFFFF"/>
          <w:bottom w:val="dotted" w:sz="4" w:space="19" w:color="FFFFFF"/>
          <w:right w:val="dotted" w:sz="4" w:space="0" w:color="FFFFFF"/>
        </w:pBdr>
        <w:spacing w:after="0" w:line="240" w:lineRule="auto"/>
        <w:ind w:firstLine="567"/>
        <w:jc w:val="both"/>
        <w:rPr>
          <w:rFonts w:eastAsia="Aptos"/>
          <w:spacing w:val="-2"/>
          <w:lang w:val="nl-NL"/>
        </w:rPr>
      </w:pPr>
      <w:r>
        <w:t>+ Rà soát các trường hợp giao đất, cấp đất sai thẩm quyền; các tồn đọng, vướng mắc về đất đai; đề xuất phương án xử lý đúng quy định của pháp luật.</w:t>
      </w:r>
    </w:p>
    <w:p w14:paraId="6A078F35" w14:textId="77777777" w:rsidR="00A67E9B" w:rsidRDefault="00000000">
      <w:pPr>
        <w:pBdr>
          <w:top w:val="dotted" w:sz="4" w:space="0" w:color="FFFFFF"/>
          <w:left w:val="dotted" w:sz="4" w:space="0" w:color="FFFFFF"/>
          <w:bottom w:val="dotted" w:sz="4" w:space="19" w:color="FFFFFF"/>
          <w:right w:val="dotted" w:sz="4" w:space="0" w:color="FFFFFF"/>
        </w:pBdr>
        <w:spacing w:after="0" w:line="240" w:lineRule="auto"/>
        <w:ind w:firstLine="567"/>
        <w:jc w:val="both"/>
        <w:rPr>
          <w:rFonts w:eastAsia="Aptos"/>
          <w:spacing w:val="-2"/>
          <w:lang w:val="nl-NL"/>
        </w:rPr>
      </w:pPr>
      <w:r>
        <w:t>+ Rà soát nhu cầu quy hoạch đất ở trên địa bàn; ưu tiên các khu vực có điều kiện thuận lợi, cao ráo, hạn chế ảnh hưởng của ngập lụt.</w:t>
      </w:r>
    </w:p>
    <w:p w14:paraId="3F0DD8EB" w14:textId="77777777" w:rsidR="00A67E9B" w:rsidRDefault="00000000">
      <w:pPr>
        <w:pBdr>
          <w:top w:val="dotted" w:sz="4" w:space="0" w:color="FFFFFF"/>
          <w:left w:val="dotted" w:sz="4" w:space="0" w:color="FFFFFF"/>
          <w:bottom w:val="dotted" w:sz="4" w:space="19" w:color="FFFFFF"/>
          <w:right w:val="dotted" w:sz="4" w:space="0" w:color="FFFFFF"/>
        </w:pBdr>
        <w:spacing w:after="0" w:line="240" w:lineRule="auto"/>
        <w:ind w:firstLine="567"/>
        <w:jc w:val="both"/>
        <w:rPr>
          <w:rFonts w:eastAsia="Aptos"/>
          <w:spacing w:val="-2"/>
          <w:lang w:val="nl-NL"/>
        </w:rPr>
      </w:pPr>
      <w:r>
        <w:t>+ Hướng dẫn, bản đồ giải thửa và các kiến nghị thuộc thẩm quyền giải quyết của UBND xã.</w:t>
      </w:r>
    </w:p>
    <w:p w14:paraId="11478218" w14:textId="77777777" w:rsidR="00A67E9B" w:rsidRDefault="00000000">
      <w:pPr>
        <w:pBdr>
          <w:top w:val="dotted" w:sz="4" w:space="0" w:color="FFFFFF"/>
          <w:left w:val="dotted" w:sz="4" w:space="0" w:color="FFFFFF"/>
          <w:bottom w:val="dotted" w:sz="4" w:space="19" w:color="FFFFFF"/>
          <w:right w:val="dotted" w:sz="4" w:space="0" w:color="FFFFFF"/>
        </w:pBdr>
        <w:spacing w:after="0" w:line="240" w:lineRule="auto"/>
        <w:ind w:firstLine="567"/>
        <w:jc w:val="both"/>
        <w:rPr>
          <w:rFonts w:eastAsia="Aptos"/>
          <w:spacing w:val="-2"/>
          <w:lang w:val="nl-NL"/>
        </w:rPr>
      </w:pPr>
      <w:r>
        <w:t>+ Hoàn thành báo cáo, đề xuất phương án xử lý trước ngày 30/9/2026.</w:t>
      </w:r>
    </w:p>
    <w:p w14:paraId="7F569A92" w14:textId="77777777" w:rsidR="00A67E9B" w:rsidRDefault="00000000">
      <w:pPr>
        <w:pBdr>
          <w:top w:val="dotted" w:sz="4" w:space="0" w:color="FFFFFF"/>
          <w:left w:val="dotted" w:sz="4" w:space="0" w:color="FFFFFF"/>
          <w:bottom w:val="dotted" w:sz="4" w:space="19" w:color="FFFFFF"/>
          <w:right w:val="dotted" w:sz="4" w:space="0" w:color="FFFFFF"/>
        </w:pBdr>
        <w:spacing w:after="0" w:line="240" w:lineRule="auto"/>
        <w:ind w:firstLine="567"/>
        <w:jc w:val="both"/>
        <w:rPr>
          <w:rFonts w:eastAsia="Aptos"/>
          <w:spacing w:val="-2"/>
          <w:lang w:val="nl-NL"/>
        </w:rPr>
      </w:pPr>
      <w:r>
        <w:t>- Lĩnh vực điện, chiếu sáng công cộng:</w:t>
      </w:r>
    </w:p>
    <w:p w14:paraId="3874DAA9" w14:textId="77777777" w:rsidR="00A67E9B" w:rsidRDefault="00000000">
      <w:pPr>
        <w:pBdr>
          <w:top w:val="dotted" w:sz="4" w:space="0" w:color="FFFFFF"/>
          <w:left w:val="dotted" w:sz="4" w:space="0" w:color="FFFFFF"/>
          <w:bottom w:val="dotted" w:sz="4" w:space="19" w:color="FFFFFF"/>
          <w:right w:val="dotted" w:sz="4" w:space="0" w:color="FFFFFF"/>
        </w:pBdr>
        <w:spacing w:after="0" w:line="240" w:lineRule="auto"/>
        <w:ind w:firstLine="567"/>
        <w:jc w:val="both"/>
        <w:rPr>
          <w:rFonts w:eastAsia="Aptos"/>
          <w:spacing w:val="-2"/>
          <w:lang w:val="nl-NL"/>
        </w:rPr>
      </w:pPr>
      <w:r>
        <w:t>+ Tổ chức kiểm tra, rà soát toàn bộ hệ thống điện chiếu sáng trên địa bàn; xác định rõ từng tuyến do UBND xã quản lý, từng tuyến do thôn quản lý; có văn bản thông báo, hướng dẫn cụ thể để thống nhất trong tổ chức quản lý, vận hành.</w:t>
      </w:r>
    </w:p>
    <w:p w14:paraId="75F5568A" w14:textId="77777777" w:rsidR="00A67E9B" w:rsidRDefault="00000000">
      <w:pPr>
        <w:pBdr>
          <w:top w:val="dotted" w:sz="4" w:space="0" w:color="FFFFFF"/>
          <w:left w:val="dotted" w:sz="4" w:space="0" w:color="FFFFFF"/>
          <w:bottom w:val="dotted" w:sz="4" w:space="19" w:color="FFFFFF"/>
          <w:right w:val="dotted" w:sz="4" w:space="0" w:color="FFFFFF"/>
        </w:pBdr>
        <w:spacing w:after="0" w:line="240" w:lineRule="auto"/>
        <w:ind w:firstLine="567"/>
        <w:jc w:val="both"/>
      </w:pPr>
      <w:r>
        <w:t>+ Tổng hợp các cột điện, đường dây và thiết bị điện hư hỏng, mất an toàn; chủ động phối hợp với đơn vị quản lý điện lực để xử lý dứt điểm các điểm có nguy cơ mất an toàn.</w:t>
      </w:r>
    </w:p>
    <w:p w14:paraId="6005E178" w14:textId="77777777" w:rsidR="00A67E9B" w:rsidRDefault="00000000">
      <w:pPr>
        <w:pBdr>
          <w:top w:val="dotted" w:sz="4" w:space="0" w:color="FFFFFF"/>
          <w:left w:val="dotted" w:sz="4" w:space="0" w:color="FFFFFF"/>
          <w:bottom w:val="dotted" w:sz="4" w:space="19" w:color="FFFFFF"/>
          <w:right w:val="dotted" w:sz="4" w:space="0" w:color="FFFFFF"/>
        </w:pBdr>
        <w:spacing w:after="0" w:line="240" w:lineRule="auto"/>
        <w:ind w:firstLine="567"/>
        <w:jc w:val="both"/>
        <w:rPr>
          <w:rFonts w:eastAsia="Aptos"/>
          <w:spacing w:val="-2"/>
          <w:lang w:val="nl-NL"/>
        </w:rPr>
      </w:pPr>
      <w:r>
        <w:rPr>
          <w:rFonts w:eastAsia="Aptos"/>
          <w:spacing w:val="-2"/>
          <w:lang w:val="nl-NL"/>
        </w:rPr>
        <w:t>- Lĩnh vực phòng chống thiên tai</w:t>
      </w:r>
    </w:p>
    <w:p w14:paraId="5CA7A3D1" w14:textId="77777777" w:rsidR="00A67E9B" w:rsidRDefault="00000000">
      <w:pPr>
        <w:pBdr>
          <w:top w:val="dotted" w:sz="4" w:space="0" w:color="FFFFFF"/>
          <w:left w:val="dotted" w:sz="4" w:space="0" w:color="FFFFFF"/>
          <w:bottom w:val="dotted" w:sz="4" w:space="19" w:color="FFFFFF"/>
          <w:right w:val="dotted" w:sz="4" w:space="0" w:color="FFFFFF"/>
        </w:pBdr>
        <w:spacing w:after="0" w:line="240" w:lineRule="auto"/>
        <w:ind w:firstLine="567"/>
        <w:jc w:val="both"/>
        <w:rPr>
          <w:rFonts w:eastAsia="Aptos"/>
          <w:spacing w:val="-2"/>
          <w:lang w:val="nl-NL"/>
        </w:rPr>
      </w:pPr>
      <w:r>
        <w:t>+ Khẩn trương hoàn thiện phương án phòng, chống thiên tai năm 2026; rà soát các công trình phòng chống lụt bão.</w:t>
      </w:r>
    </w:p>
    <w:p w14:paraId="26445FFF" w14:textId="77777777" w:rsidR="00A67E9B" w:rsidRDefault="00000000">
      <w:pPr>
        <w:pBdr>
          <w:top w:val="dotted" w:sz="4" w:space="0" w:color="FFFFFF"/>
          <w:left w:val="dotted" w:sz="4" w:space="0" w:color="FFFFFF"/>
          <w:bottom w:val="dotted" w:sz="4" w:space="19" w:color="FFFFFF"/>
          <w:right w:val="dotted" w:sz="4" w:space="0" w:color="FFFFFF"/>
        </w:pBdr>
        <w:spacing w:after="0" w:line="240" w:lineRule="auto"/>
        <w:ind w:firstLine="567"/>
        <w:jc w:val="both"/>
        <w:rPr>
          <w:rFonts w:eastAsia="Aptos"/>
          <w:spacing w:val="-2"/>
          <w:lang w:val="nl-NL"/>
        </w:rPr>
      </w:pPr>
      <w:r>
        <w:t>+ Tăng cường tuyên truyền phòng chống đuối nước, cháy rừng, phòng chống tội phạm và tệ nạn xã hội.</w:t>
      </w:r>
    </w:p>
    <w:p w14:paraId="28236FA9" w14:textId="77777777" w:rsidR="00A67E9B" w:rsidRDefault="00000000">
      <w:pPr>
        <w:pBdr>
          <w:top w:val="dotted" w:sz="4" w:space="0" w:color="FFFFFF"/>
          <w:left w:val="dotted" w:sz="4" w:space="0" w:color="FFFFFF"/>
          <w:bottom w:val="dotted" w:sz="4" w:space="19" w:color="FFFFFF"/>
          <w:right w:val="dotted" w:sz="4" w:space="0" w:color="FFFFFF"/>
        </w:pBdr>
        <w:spacing w:after="0" w:line="240" w:lineRule="auto"/>
        <w:ind w:firstLine="567"/>
        <w:jc w:val="both"/>
        <w:rPr>
          <w:rFonts w:eastAsia="Aptos"/>
          <w:spacing w:val="-2"/>
          <w:lang w:val="nl-NL"/>
        </w:rPr>
      </w:pPr>
      <w:r>
        <w:t>+ Chủ động kiểm tra các điểm có nguy cơ mất an toàn trước mùa mưa bão.</w:t>
      </w:r>
    </w:p>
    <w:p w14:paraId="727F7ECF" w14:textId="77777777" w:rsidR="00A67E9B" w:rsidRDefault="00000000">
      <w:pPr>
        <w:pBdr>
          <w:top w:val="dotted" w:sz="4" w:space="0" w:color="FFFFFF"/>
          <w:left w:val="dotted" w:sz="4" w:space="0" w:color="FFFFFF"/>
          <w:bottom w:val="dotted" w:sz="4" w:space="19" w:color="FFFFFF"/>
          <w:right w:val="dotted" w:sz="4" w:space="0" w:color="FFFFFF"/>
        </w:pBdr>
        <w:spacing w:after="0" w:line="240" w:lineRule="auto"/>
        <w:ind w:firstLine="567"/>
        <w:jc w:val="both"/>
        <w:rPr>
          <w:rFonts w:eastAsia="Aptos"/>
          <w:spacing w:val="-2"/>
          <w:lang w:val="nl-NL"/>
        </w:rPr>
      </w:pPr>
      <w:r>
        <w:lastRenderedPageBreak/>
        <w:t xml:space="preserve">- Hoàn thành trước các nội dung trước ngày </w:t>
      </w:r>
      <w:r>
        <w:rPr>
          <w:bCs/>
        </w:rPr>
        <w:t>15/8/2026</w:t>
      </w:r>
      <w:r>
        <w:t>.</w:t>
      </w:r>
    </w:p>
    <w:p w14:paraId="2030B1EE" w14:textId="77777777" w:rsidR="00A67E9B" w:rsidRPr="005F3EC6" w:rsidRDefault="00000000">
      <w:pPr>
        <w:pBdr>
          <w:top w:val="dotted" w:sz="4" w:space="0" w:color="FFFFFF"/>
          <w:left w:val="dotted" w:sz="4" w:space="0" w:color="FFFFFF"/>
          <w:bottom w:val="dotted" w:sz="4" w:space="6" w:color="FFFFFF"/>
          <w:right w:val="dotted" w:sz="4" w:space="0" w:color="FFFFFF"/>
        </w:pBdr>
        <w:spacing w:after="0" w:line="240" w:lineRule="auto"/>
        <w:ind w:firstLine="567"/>
        <w:jc w:val="both"/>
        <w:rPr>
          <w:rFonts w:eastAsia="Aptos"/>
          <w:i/>
          <w:iCs/>
          <w:spacing w:val="-2"/>
          <w:lang w:val="nl-NL"/>
        </w:rPr>
      </w:pPr>
      <w:r w:rsidRPr="005F3EC6">
        <w:rPr>
          <w:rFonts w:eastAsia="Times New Roman"/>
          <w:i/>
          <w:iCs/>
          <w:kern w:val="0"/>
          <w14:ligatures w14:val="none"/>
        </w:rPr>
        <w:t>2.2. Giao Phòng VHXH chủ trì, phối hợp các đơn vị liên quan để thực hiện:</w:t>
      </w:r>
    </w:p>
    <w:p w14:paraId="0726AC24" w14:textId="77777777" w:rsidR="00A67E9B" w:rsidRDefault="00000000">
      <w:pPr>
        <w:pBdr>
          <w:top w:val="dotted" w:sz="4" w:space="0" w:color="FFFFFF"/>
          <w:left w:val="dotted" w:sz="4" w:space="0" w:color="FFFFFF"/>
          <w:bottom w:val="dotted" w:sz="4" w:space="6" w:color="FFFFFF"/>
          <w:right w:val="dotted" w:sz="4" w:space="0" w:color="FFFFFF"/>
        </w:pBdr>
        <w:spacing w:after="0" w:line="240" w:lineRule="auto"/>
        <w:ind w:firstLine="567"/>
        <w:jc w:val="both"/>
        <w:rPr>
          <w:rFonts w:eastAsia="Aptos"/>
          <w:spacing w:val="-2"/>
          <w:lang w:val="nl-NL"/>
        </w:rPr>
      </w:pPr>
      <w:r>
        <w:t>- Rà soát toàn bộ hệ thống nhà văn hóa, sân thể thao, cổng chào, panô, biển hiệu, hệ thống truyền thanh cơ sở; đánh giá hiện trạng và lập kế hoạch sửa chữa, nâng cấp theo thứ tự ưu tiên.</w:t>
      </w:r>
    </w:p>
    <w:p w14:paraId="71A688CA" w14:textId="77777777" w:rsidR="00A67E9B" w:rsidRDefault="00000000">
      <w:pPr>
        <w:pBdr>
          <w:top w:val="dotted" w:sz="4" w:space="0" w:color="FFFFFF"/>
          <w:left w:val="dotted" w:sz="4" w:space="0" w:color="FFFFFF"/>
          <w:bottom w:val="dotted" w:sz="4" w:space="6" w:color="FFFFFF"/>
          <w:right w:val="dotted" w:sz="4" w:space="0" w:color="FFFFFF"/>
        </w:pBdr>
        <w:spacing w:after="0" w:line="240" w:lineRule="auto"/>
        <w:ind w:firstLine="567"/>
        <w:jc w:val="both"/>
        <w:rPr>
          <w:rFonts w:eastAsia="Aptos"/>
          <w:spacing w:val="-2"/>
          <w:lang w:val="nl-NL"/>
        </w:rPr>
      </w:pPr>
      <w:r>
        <w:t>- Xây dựng phương án khắc phục các cụm loa truyền thanh không hoạt động; xác định rõ thời gian hoàn thành đối với từng cụm loa.</w:t>
      </w:r>
    </w:p>
    <w:p w14:paraId="1CDA9190" w14:textId="77777777" w:rsidR="00A67E9B" w:rsidRDefault="00000000">
      <w:pPr>
        <w:pBdr>
          <w:top w:val="dotted" w:sz="4" w:space="0" w:color="FFFFFF"/>
          <w:left w:val="dotted" w:sz="4" w:space="0" w:color="FFFFFF"/>
          <w:bottom w:val="dotted" w:sz="4" w:space="6" w:color="FFFFFF"/>
          <w:right w:val="dotted" w:sz="4" w:space="0" w:color="FFFFFF"/>
        </w:pBdr>
        <w:spacing w:after="0" w:line="240" w:lineRule="auto"/>
        <w:ind w:firstLine="567"/>
        <w:jc w:val="both"/>
        <w:rPr>
          <w:rFonts w:eastAsia="Aptos"/>
          <w:spacing w:val="-2"/>
          <w:lang w:val="nl-NL"/>
        </w:rPr>
      </w:pPr>
      <w:r>
        <w:t>- Xây dựng phương án quản lý, khai thác hiệu quả các thiết chế văn hóa sau sắp xếp đơn vị thôn; tiếp tục đẩy mạnh tuyên truyền thực hiện nếp sống văn minh trong việc cưới, việc tang và lễ hội.</w:t>
      </w:r>
    </w:p>
    <w:p w14:paraId="080F159C" w14:textId="77777777" w:rsidR="00A67E9B" w:rsidRDefault="00000000">
      <w:pPr>
        <w:pBdr>
          <w:top w:val="dotted" w:sz="4" w:space="0" w:color="FFFFFF"/>
          <w:left w:val="dotted" w:sz="4" w:space="0" w:color="FFFFFF"/>
          <w:bottom w:val="dotted" w:sz="4" w:space="6" w:color="FFFFFF"/>
          <w:right w:val="dotted" w:sz="4" w:space="0" w:color="FFFFFF"/>
        </w:pBdr>
        <w:spacing w:after="0" w:line="240" w:lineRule="auto"/>
        <w:ind w:firstLine="567"/>
        <w:jc w:val="both"/>
        <w:rPr>
          <w:rFonts w:eastAsia="Aptos"/>
          <w:spacing w:val="-2"/>
          <w:lang w:val="nl-NL"/>
        </w:rPr>
      </w:pPr>
      <w:r>
        <w:t>- Rà soát, kiểm tra toàn bộ các di tích lịch sử, văn hóa, công trình tín ngưỡng trên địa bàn; xây dựng phương án quản lý, bảo tồn và phát huy giá trị các di tích, đặc biệt là các đền thờ danh nhân. Tham mưu duy trì việc tổ chức dâng hương, tưởng niệm vào các ngày giỗ, ngày kỷ niệm theo quy định và phong tục địa phương, như Đền thờ cụ Võ Phương Trứ, Nhà thờ Biện Hoành...</w:t>
      </w:r>
    </w:p>
    <w:p w14:paraId="45BCC269" w14:textId="77777777" w:rsidR="00A67E9B" w:rsidRDefault="00000000">
      <w:pPr>
        <w:spacing w:after="0" w:line="240" w:lineRule="auto"/>
        <w:ind w:firstLine="567"/>
        <w:jc w:val="both"/>
      </w:pPr>
      <w:r>
        <w:t>- Phối hợp với ngành giáo dục tăng cường tuyên truyền, trang bị kỹ năng phòng, chống đuối nước và tai nạn thương tích cho học sinh.</w:t>
      </w:r>
    </w:p>
    <w:p w14:paraId="757B0D95" w14:textId="77777777" w:rsidR="00A67E9B" w:rsidRDefault="00000000">
      <w:pPr>
        <w:spacing w:after="0" w:line="240" w:lineRule="auto"/>
        <w:ind w:firstLine="567"/>
        <w:jc w:val="both"/>
      </w:pPr>
      <w:r>
        <w:t>- Hoàn thành việc rà soát trước ngày 31/8/2026; ban hành kế hoạch tổ chức thực hiện trước ngày 15/9/2026.</w:t>
      </w:r>
    </w:p>
    <w:p w14:paraId="0CC50C5C" w14:textId="0941737D" w:rsidR="00A67E9B" w:rsidRDefault="00000000">
      <w:pPr>
        <w:pBdr>
          <w:top w:val="dotted" w:sz="4" w:space="0" w:color="FFFFFF"/>
          <w:left w:val="dotted" w:sz="4" w:space="0" w:color="FFFFFF"/>
          <w:bottom w:val="dotted" w:sz="4" w:space="5" w:color="FFFFFF"/>
          <w:right w:val="dotted" w:sz="4" w:space="0" w:color="FFFFFF"/>
        </w:pBdr>
        <w:shd w:val="clear" w:color="auto" w:fill="FFFFFF"/>
        <w:spacing w:after="0" w:line="240" w:lineRule="auto"/>
        <w:ind w:firstLine="567"/>
        <w:jc w:val="both"/>
        <w:rPr>
          <w:rFonts w:eastAsia="Times New Roman"/>
          <w:kern w:val="0"/>
          <w14:ligatures w14:val="none"/>
        </w:rPr>
      </w:pPr>
      <w:r w:rsidRPr="00E727A4">
        <w:rPr>
          <w:rFonts w:eastAsia="Times New Roman"/>
          <w:i/>
          <w:iCs/>
          <w:kern w:val="0"/>
          <w14:ligatures w14:val="none"/>
        </w:rPr>
        <w:t>2.3.</w:t>
      </w:r>
      <w:r>
        <w:rPr>
          <w:rFonts w:eastAsia="Times New Roman"/>
          <w:kern w:val="0"/>
          <w14:ligatures w14:val="none"/>
        </w:rPr>
        <w:t xml:space="preserve"> </w:t>
      </w:r>
      <w:r w:rsidRPr="00E727A4">
        <w:rPr>
          <w:rFonts w:eastAsia="Times New Roman"/>
          <w:i/>
          <w:iCs/>
          <w:kern w:val="0"/>
          <w14:ligatures w14:val="none"/>
        </w:rPr>
        <w:t>Đề nghị các tổ chức chính trị - xã hội trên địa bàn xã</w:t>
      </w:r>
      <w:r w:rsidR="00E727A4">
        <w:rPr>
          <w:rFonts w:eastAsia="Times New Roman"/>
          <w:i/>
          <w:iCs/>
          <w:kern w:val="0"/>
          <w14:ligatures w14:val="none"/>
        </w:rPr>
        <w:t>:</w:t>
      </w:r>
      <w:r>
        <w:rPr>
          <w:rFonts w:eastAsia="Times New Roman"/>
          <w:kern w:val="0"/>
          <w14:ligatures w14:val="none"/>
        </w:rPr>
        <w:t xml:space="preserve"> tiếp tục bám sát các chức năng, nhiệm vụ, quyền hạn của mình để triển khai đồng bộ, hiệu quả các nhiệm vụ; quan tâm, động viên cán bộ, đoàn viên, hội viên tiếp tục phát huy tinh thần trách nhiệm để hoàn thành nhiệm vụ được giao; tăng cường công tác tuyên truyền vận động Nhân dân chấp hành các chủ trương, chính sách của Đảng, pháp luật của Nhà nước, tham gia các phong trào thi đua; thực hiện tốt chức năng giám sát, phản biện xã hội, tích cực tham gia xây dựng Đảng, xây dựng chính quyền; làm tốt vai trò nòng cốt trong xây dựng, củng cố khối đại đoàn kết toàn dân.</w:t>
      </w:r>
    </w:p>
    <w:p w14:paraId="7E77E961" w14:textId="77777777" w:rsidR="00A67E9B" w:rsidRDefault="00000000">
      <w:pPr>
        <w:pBdr>
          <w:top w:val="dotted" w:sz="4" w:space="0" w:color="FFFFFF"/>
          <w:left w:val="dotted" w:sz="4" w:space="0" w:color="FFFFFF"/>
          <w:bottom w:val="dotted" w:sz="4" w:space="5" w:color="FFFFFF"/>
          <w:right w:val="dotted" w:sz="4" w:space="0" w:color="FFFFFF"/>
        </w:pBdr>
        <w:shd w:val="clear" w:color="auto" w:fill="FFFFFF"/>
        <w:spacing w:after="0" w:line="240" w:lineRule="auto"/>
        <w:ind w:firstLine="567"/>
        <w:jc w:val="both"/>
        <w:rPr>
          <w:rFonts w:eastAsia="Times New Roman"/>
          <w:kern w:val="0"/>
          <w14:ligatures w14:val="none"/>
        </w:rPr>
      </w:pPr>
      <w:r>
        <w:rPr>
          <w:rFonts w:eastAsia="Times New Roman"/>
          <w:bCs/>
          <w:kern w:val="0"/>
          <w14:ligatures w14:val="none"/>
        </w:rPr>
        <w:t>3.</w:t>
      </w:r>
      <w:r>
        <w:rPr>
          <w:rFonts w:eastAsia="Times New Roman"/>
          <w:b/>
          <w:bCs/>
          <w:kern w:val="0"/>
          <w14:ligatures w14:val="none"/>
        </w:rPr>
        <w:t xml:space="preserve"> </w:t>
      </w:r>
      <w:r>
        <w:rPr>
          <w:lang w:val="nb-NO"/>
        </w:rPr>
        <w:t xml:space="preserve">Giao các đồng chí Phó Chủ tịch UBND xã </w:t>
      </w:r>
      <w:r>
        <w:rPr>
          <w:spacing w:val="3"/>
          <w:shd w:val="clear" w:color="auto" w:fill="FFFFFF"/>
        </w:rPr>
        <w:t xml:space="preserve">theo lĩnh vực phụ trách trực tiếp chỉ đạo, theo dõi, đôn đốc các Phòng, ngành thực hiện đảm bảo chất lượng, tiến độ công việc. </w:t>
      </w:r>
      <w:r>
        <w:rPr>
          <w:rFonts w:eastAsia="Times New Roman"/>
          <w:kern w:val="0"/>
          <w14:ligatures w14:val="none"/>
        </w:rPr>
        <w:t>Văn</w:t>
      </w:r>
      <w:r>
        <w:rPr>
          <w:rFonts w:eastAsia="Times New Roman"/>
          <w:kern w:val="0"/>
          <w:lang w:val="vi-VN"/>
          <w14:ligatures w14:val="none"/>
        </w:rPr>
        <w:t xml:space="preserve"> phòng HĐND-UBND </w:t>
      </w:r>
      <w:r>
        <w:rPr>
          <w:rFonts w:eastAsia="Times New Roman"/>
          <w:kern w:val="0"/>
          <w14:ligatures w14:val="none"/>
        </w:rPr>
        <w:t>theo dõi, đôn đốc việc thực hiện Thông báo này, định kỳ tổng hợp báo cáo Chủ</w:t>
      </w:r>
      <w:r>
        <w:rPr>
          <w:rFonts w:eastAsia="Times New Roman"/>
          <w:kern w:val="0"/>
          <w:lang w:val="vi-VN"/>
          <w14:ligatures w14:val="none"/>
        </w:rPr>
        <w:t xml:space="preserve"> tịch Ủy ban nhân dân</w:t>
      </w:r>
      <w:r>
        <w:rPr>
          <w:rFonts w:eastAsia="Times New Roman"/>
          <w:kern w:val="0"/>
          <w14:ligatures w14:val="none"/>
        </w:rPr>
        <w:t xml:space="preserve"> được biết để chỉ đạo thực hiện.</w:t>
      </w:r>
    </w:p>
    <w:p w14:paraId="594124C6" w14:textId="77777777" w:rsidR="00A67E9B" w:rsidRDefault="00000000">
      <w:pPr>
        <w:pBdr>
          <w:top w:val="dotted" w:sz="4" w:space="0" w:color="FFFFFF"/>
          <w:left w:val="dotted" w:sz="4" w:space="0" w:color="FFFFFF"/>
          <w:bottom w:val="dotted" w:sz="4" w:space="5" w:color="FFFFFF"/>
          <w:right w:val="dotted" w:sz="4" w:space="0" w:color="FFFFFF"/>
        </w:pBdr>
        <w:shd w:val="clear" w:color="auto" w:fill="FFFFFF"/>
        <w:spacing w:after="0" w:line="240" w:lineRule="auto"/>
        <w:ind w:firstLine="567"/>
        <w:jc w:val="both"/>
        <w:rPr>
          <w:rFonts w:eastAsia="Times New Roman"/>
          <w:kern w:val="0"/>
          <w14:ligatures w14:val="none"/>
        </w:rPr>
      </w:pPr>
      <w:r>
        <w:rPr>
          <w:color w:val="000000"/>
        </w:rPr>
        <w:t xml:space="preserve">Uỷ ban nhân dân </w:t>
      </w:r>
      <w:r>
        <w:rPr>
          <w:color w:val="000000"/>
          <w:lang w:val="vi-VN"/>
        </w:rPr>
        <w:t>xã</w:t>
      </w:r>
      <w:r>
        <w:rPr>
          <w:color w:val="000000"/>
        </w:rPr>
        <w:t xml:space="preserve"> thông báo để các phòng, ban, đơn vị triển khai thực hiện kịp thời</w:t>
      </w:r>
      <w:r>
        <w:rPr>
          <w:rFonts w:eastAsia="Times New Roman"/>
          <w:kern w:val="0"/>
          <w14:ligatures w14:val="non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8"/>
        <w:gridCol w:w="4588"/>
      </w:tblGrid>
      <w:tr w:rsidR="00A67E9B" w14:paraId="2EF2B92E" w14:textId="77777777">
        <w:tc>
          <w:tcPr>
            <w:tcW w:w="4588" w:type="dxa"/>
          </w:tcPr>
          <w:p w14:paraId="332CA78E" w14:textId="77777777" w:rsidR="00A67E9B" w:rsidRDefault="00000000">
            <w:pPr>
              <w:jc w:val="both"/>
              <w:rPr>
                <w:b/>
                <w:i/>
                <w:sz w:val="22"/>
                <w:szCs w:val="22"/>
              </w:rPr>
            </w:pPr>
            <w:r>
              <w:rPr>
                <w:b/>
                <w:i/>
                <w:sz w:val="22"/>
                <w:szCs w:val="22"/>
              </w:rPr>
              <w:t xml:space="preserve">Nơi nhận: </w:t>
            </w:r>
          </w:p>
          <w:p w14:paraId="5324D471" w14:textId="77777777" w:rsidR="00A67E9B" w:rsidRDefault="00000000">
            <w:pPr>
              <w:jc w:val="both"/>
              <w:rPr>
                <w:sz w:val="22"/>
                <w:szCs w:val="22"/>
              </w:rPr>
            </w:pPr>
            <w:r>
              <w:rPr>
                <w:sz w:val="22"/>
                <w:szCs w:val="22"/>
              </w:rPr>
              <w:t>- Th</w:t>
            </w:r>
            <w:r>
              <w:rPr>
                <w:sz w:val="22"/>
                <w:szCs w:val="22"/>
                <w:lang w:val="vi-VN"/>
              </w:rPr>
              <w:t>ường trực</w:t>
            </w:r>
            <w:r>
              <w:rPr>
                <w:sz w:val="22"/>
                <w:szCs w:val="22"/>
              </w:rPr>
              <w:t xml:space="preserve"> Đảng uỷ, HĐND xã;</w:t>
            </w:r>
          </w:p>
          <w:p w14:paraId="46F6D56E" w14:textId="77777777" w:rsidR="00A67E9B" w:rsidRDefault="00000000">
            <w:pPr>
              <w:jc w:val="both"/>
              <w:rPr>
                <w:sz w:val="22"/>
                <w:szCs w:val="22"/>
              </w:rPr>
            </w:pPr>
            <w:r>
              <w:rPr>
                <w:sz w:val="22"/>
                <w:szCs w:val="22"/>
              </w:rPr>
              <w:t>- Chủ tịch, các PCT.UBND;</w:t>
            </w:r>
          </w:p>
          <w:p w14:paraId="0666C9C3" w14:textId="77777777" w:rsidR="00A67E9B" w:rsidRDefault="00000000">
            <w:pPr>
              <w:jc w:val="both"/>
              <w:rPr>
                <w:sz w:val="22"/>
                <w:szCs w:val="22"/>
              </w:rPr>
            </w:pPr>
            <w:r>
              <w:rPr>
                <w:sz w:val="22"/>
                <w:szCs w:val="22"/>
              </w:rPr>
              <w:t>- UBMTTQ và các đoàn thể;</w:t>
            </w:r>
          </w:p>
          <w:p w14:paraId="3056E76D" w14:textId="77777777" w:rsidR="00A67E9B" w:rsidRDefault="00000000">
            <w:pPr>
              <w:jc w:val="both"/>
              <w:rPr>
                <w:sz w:val="22"/>
                <w:szCs w:val="22"/>
              </w:rPr>
            </w:pPr>
            <w:r>
              <w:rPr>
                <w:sz w:val="22"/>
                <w:szCs w:val="22"/>
              </w:rPr>
              <w:t>- Các Phòng, ban, ngành liên quan;</w:t>
            </w:r>
          </w:p>
          <w:p w14:paraId="10F9132C" w14:textId="77777777" w:rsidR="00A67E9B" w:rsidRDefault="00000000">
            <w:pPr>
              <w:jc w:val="both"/>
              <w:rPr>
                <w:sz w:val="22"/>
                <w:szCs w:val="22"/>
              </w:rPr>
            </w:pPr>
            <w:r>
              <w:rPr>
                <w:sz w:val="22"/>
                <w:szCs w:val="22"/>
              </w:rPr>
              <w:t>- C</w:t>
            </w:r>
            <w:r>
              <w:rPr>
                <w:sz w:val="22"/>
                <w:szCs w:val="22"/>
                <w:lang w:val="vi-VN"/>
              </w:rPr>
              <w:t>ác</w:t>
            </w:r>
            <w:r>
              <w:rPr>
                <w:sz w:val="22"/>
                <w:szCs w:val="22"/>
              </w:rPr>
              <w:t xml:space="preserve"> đơn vị thôn;</w:t>
            </w:r>
          </w:p>
          <w:p w14:paraId="3E6138E8" w14:textId="77777777" w:rsidR="00A67E9B" w:rsidRDefault="00000000">
            <w:pPr>
              <w:jc w:val="both"/>
              <w:rPr>
                <w:sz w:val="22"/>
                <w:szCs w:val="22"/>
                <w:lang w:val="vi-VN"/>
              </w:rPr>
            </w:pPr>
            <w:r>
              <w:rPr>
                <w:sz w:val="22"/>
                <w:szCs w:val="22"/>
              </w:rPr>
              <w:t>- Trang thông tin điện tử xã</w:t>
            </w:r>
            <w:r>
              <w:rPr>
                <w:sz w:val="22"/>
                <w:szCs w:val="22"/>
                <w:lang w:val="vi-VN"/>
              </w:rPr>
              <w:t>;</w:t>
            </w:r>
          </w:p>
          <w:p w14:paraId="32D0DF6B" w14:textId="77777777" w:rsidR="00A67E9B" w:rsidRDefault="00000000">
            <w:pPr>
              <w:jc w:val="both"/>
              <w:rPr>
                <w:b/>
                <w:sz w:val="22"/>
                <w:szCs w:val="22"/>
              </w:rPr>
            </w:pPr>
            <w:r>
              <w:rPr>
                <w:sz w:val="22"/>
                <w:szCs w:val="22"/>
              </w:rPr>
              <w:t>- Lưu VT.</w:t>
            </w:r>
          </w:p>
        </w:tc>
        <w:tc>
          <w:tcPr>
            <w:tcW w:w="4588" w:type="dxa"/>
          </w:tcPr>
          <w:p w14:paraId="1217DC1F" w14:textId="77777777" w:rsidR="00A67E9B" w:rsidRDefault="00000000">
            <w:pPr>
              <w:jc w:val="center"/>
              <w:rPr>
                <w:b/>
                <w:sz w:val="28"/>
                <w:szCs w:val="28"/>
              </w:rPr>
            </w:pPr>
            <w:r>
              <w:rPr>
                <w:b/>
                <w:sz w:val="28"/>
                <w:szCs w:val="28"/>
              </w:rPr>
              <w:t>TL</w:t>
            </w:r>
            <w:r>
              <w:rPr>
                <w:b/>
                <w:sz w:val="28"/>
                <w:szCs w:val="28"/>
                <w:lang w:val="vi-VN"/>
              </w:rPr>
              <w:t>.</w:t>
            </w:r>
            <w:r>
              <w:rPr>
                <w:b/>
                <w:sz w:val="28"/>
                <w:szCs w:val="28"/>
              </w:rPr>
              <w:t xml:space="preserve"> CHỦ TỊCH</w:t>
            </w:r>
          </w:p>
          <w:p w14:paraId="38645958" w14:textId="77777777" w:rsidR="00A67E9B" w:rsidRDefault="00000000">
            <w:pPr>
              <w:jc w:val="center"/>
              <w:rPr>
                <w:b/>
                <w:sz w:val="28"/>
                <w:szCs w:val="28"/>
                <w:lang w:val="vi-VN"/>
              </w:rPr>
            </w:pPr>
            <w:r>
              <w:rPr>
                <w:b/>
                <w:sz w:val="28"/>
                <w:szCs w:val="28"/>
              </w:rPr>
              <w:t>CH</w:t>
            </w:r>
            <w:r>
              <w:rPr>
                <w:b/>
                <w:sz w:val="28"/>
                <w:szCs w:val="28"/>
                <w:lang w:val="vi-VN"/>
              </w:rPr>
              <w:t>ÁNH VĂN PHÒNG</w:t>
            </w:r>
          </w:p>
          <w:p w14:paraId="7CC454C4" w14:textId="77777777" w:rsidR="00A67E9B" w:rsidRDefault="00A67E9B">
            <w:pPr>
              <w:jc w:val="center"/>
              <w:rPr>
                <w:sz w:val="28"/>
                <w:szCs w:val="28"/>
              </w:rPr>
            </w:pPr>
          </w:p>
          <w:p w14:paraId="12F4CE34" w14:textId="77777777" w:rsidR="00A67E9B" w:rsidRDefault="00A67E9B">
            <w:pPr>
              <w:jc w:val="center"/>
              <w:rPr>
                <w:sz w:val="28"/>
                <w:szCs w:val="28"/>
              </w:rPr>
            </w:pPr>
          </w:p>
          <w:p w14:paraId="5497630D" w14:textId="77777777" w:rsidR="00A67E9B" w:rsidRDefault="00A67E9B">
            <w:pPr>
              <w:jc w:val="center"/>
              <w:rPr>
                <w:sz w:val="28"/>
                <w:szCs w:val="28"/>
              </w:rPr>
            </w:pPr>
          </w:p>
          <w:p w14:paraId="4EBFD279" w14:textId="77777777" w:rsidR="00A67E9B" w:rsidRDefault="00A67E9B">
            <w:pPr>
              <w:jc w:val="center"/>
              <w:rPr>
                <w:sz w:val="28"/>
                <w:szCs w:val="28"/>
              </w:rPr>
            </w:pPr>
          </w:p>
          <w:p w14:paraId="2FFA4340" w14:textId="77777777" w:rsidR="00A67E9B" w:rsidRDefault="00000000">
            <w:pPr>
              <w:jc w:val="center"/>
            </w:pPr>
            <w:r>
              <w:rPr>
                <w:b/>
                <w:bCs/>
                <w:sz w:val="28"/>
                <w:szCs w:val="28"/>
              </w:rPr>
              <w:t>Nguyễn Hồng Ngọc</w:t>
            </w:r>
          </w:p>
        </w:tc>
      </w:tr>
    </w:tbl>
    <w:p w14:paraId="30B6E5C4" w14:textId="77777777" w:rsidR="00A67E9B" w:rsidRDefault="00A67E9B">
      <w:pPr>
        <w:pBdr>
          <w:top w:val="dotted" w:sz="4" w:space="0" w:color="FFFFFF"/>
          <w:left w:val="dotted" w:sz="4" w:space="0" w:color="FFFFFF"/>
          <w:bottom w:val="dotted" w:sz="4" w:space="5" w:color="FFFFFF"/>
          <w:right w:val="dotted" w:sz="4" w:space="0" w:color="FFFFFF"/>
        </w:pBdr>
        <w:shd w:val="clear" w:color="auto" w:fill="FFFFFF"/>
        <w:spacing w:after="0" w:line="240" w:lineRule="auto"/>
        <w:ind w:firstLine="567"/>
        <w:jc w:val="both"/>
        <w:rPr>
          <w:rFonts w:eastAsia="Times New Roman"/>
          <w:kern w:val="0"/>
          <w14:ligatures w14:val="none"/>
        </w:rPr>
      </w:pPr>
    </w:p>
    <w:p w14:paraId="739951B0" w14:textId="77777777" w:rsidR="00A67E9B" w:rsidRDefault="00A67E9B"/>
    <w:sectPr w:rsidR="00A67E9B">
      <w:headerReference w:type="default" r:id="rId7"/>
      <w:pgSz w:w="11907" w:h="16840" w:code="9"/>
      <w:pgMar w:top="1077" w:right="1077" w:bottom="851" w:left="1644" w:header="567"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93786" w14:textId="77777777" w:rsidR="0021538A" w:rsidRDefault="0021538A">
      <w:pPr>
        <w:spacing w:after="0" w:line="240" w:lineRule="auto"/>
      </w:pPr>
      <w:r>
        <w:separator/>
      </w:r>
    </w:p>
  </w:endnote>
  <w:endnote w:type="continuationSeparator" w:id="0">
    <w:p w14:paraId="54B83FAF" w14:textId="77777777" w:rsidR="0021538A" w:rsidRDefault="00215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6CA3A" w14:textId="77777777" w:rsidR="0021538A" w:rsidRDefault="0021538A">
      <w:pPr>
        <w:spacing w:after="0" w:line="240" w:lineRule="auto"/>
      </w:pPr>
      <w:r>
        <w:separator/>
      </w:r>
    </w:p>
  </w:footnote>
  <w:footnote w:type="continuationSeparator" w:id="0">
    <w:p w14:paraId="1849FEFD" w14:textId="77777777" w:rsidR="0021538A" w:rsidRDefault="002153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3931128"/>
      <w:docPartObj>
        <w:docPartGallery w:val="Page Numbers (Top of Page)"/>
        <w:docPartUnique/>
      </w:docPartObj>
    </w:sdtPr>
    <w:sdtEndPr>
      <w:rPr>
        <w:noProof/>
      </w:rPr>
    </w:sdtEndPr>
    <w:sdtContent>
      <w:p w14:paraId="6DC4ADDE" w14:textId="77777777" w:rsidR="00A67E9B" w:rsidRDefault="00000000">
        <w:pPr>
          <w:pStyle w:val="Header"/>
          <w:jc w:val="center"/>
        </w:pPr>
        <w:r>
          <w:fldChar w:fldCharType="begin"/>
        </w:r>
        <w:r>
          <w:instrText xml:space="preserve"> PAGE   \* MERGEFORMAT </w:instrText>
        </w:r>
        <w:r>
          <w:fldChar w:fldCharType="separate"/>
        </w:r>
        <w:r>
          <w:rPr>
            <w:noProof/>
          </w:rPr>
          <w:t>4</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CB6C1A"/>
    <w:multiLevelType w:val="hybridMultilevel"/>
    <w:tmpl w:val="B19AF304"/>
    <w:lvl w:ilvl="0" w:tplc="EB3A9EDA">
      <w:start w:val="2"/>
      <w:numFmt w:val="decimal"/>
      <w:lvlText w:val="%1."/>
      <w:lvlJc w:val="left"/>
      <w:pPr>
        <w:ind w:left="920" w:hanging="360"/>
      </w:pPr>
      <w:rPr>
        <w:rFonts w:hint="default"/>
        <w:b/>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num w:numId="1" w16cid:durableId="719133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E9B"/>
    <w:rsid w:val="001D7CDA"/>
    <w:rsid w:val="0021538A"/>
    <w:rsid w:val="005F3EC6"/>
    <w:rsid w:val="00A67E9B"/>
    <w:rsid w:val="00E727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5759F"/>
  <w15:chartTrackingRefBased/>
  <w15:docId w15:val="{74933573-F432-4750-8436-D6336A05D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8"/>
        <w:szCs w:val="28"/>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Theme="minorHAnsi" w:eastAsiaTheme="majorEastAsia" w:hAnsiTheme="minorHAnsi" w:cstheme="majorBidi"/>
      <w:color w:val="0F4761" w:themeColor="accent1" w:themeShade="BF"/>
    </w:rPr>
  </w:style>
  <w:style w:type="paragraph" w:styleId="Heading4">
    <w:name w:val="heading 4"/>
    <w:basedOn w:val="Normal"/>
    <w:next w:val="Normal"/>
    <w:link w:val="Heading4Char"/>
    <w:uiPriority w:val="9"/>
    <w:semiHidden/>
    <w:unhideWhenUsed/>
    <w:qFormat/>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Header">
    <w:name w:val="header"/>
    <w:basedOn w:val="Normal"/>
    <w:link w:val="HeaderChar"/>
    <w:uiPriority w:val="99"/>
    <w:semiHidden/>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style>
  <w:style w:type="table" w:styleId="TableGrid">
    <w:name w:val="Table Grid"/>
    <w:basedOn w:val="TableNormal"/>
    <w:pPr>
      <w:spacing w:after="0" w:line="240" w:lineRule="auto"/>
    </w:pPr>
    <w:rPr>
      <w:rFonts w:eastAsia="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4</Pages>
  <Words>1745</Words>
  <Characters>9948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43</cp:revision>
  <dcterms:created xsi:type="dcterms:W3CDTF">2026-07-31T03:22:00Z</dcterms:created>
  <dcterms:modified xsi:type="dcterms:W3CDTF">2026-08-03T07:23:00Z</dcterms:modified>
</cp:coreProperties>
</file>